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6E25" w14:textId="77777777" w:rsidR="0068394D" w:rsidRDefault="00F236A4" w:rsidP="005908E2">
      <w:pPr>
        <w:pStyle w:val="Heading1"/>
      </w:pPr>
      <w:bookmarkStart w:id="0" w:name="_Toc198398699"/>
      <w:r>
        <w:t xml:space="preserve">2024 Annual </w:t>
      </w:r>
      <w:r w:rsidRPr="005908E2">
        <w:t>Report</w:t>
      </w:r>
      <w:bookmarkEnd w:id="0"/>
    </w:p>
    <w:p w14:paraId="6B785D4D" w14:textId="77777777" w:rsidR="00F236A4" w:rsidRDefault="00F236A4" w:rsidP="005908E2">
      <w:pPr>
        <w:pStyle w:val="Heading3"/>
      </w:pPr>
      <w:bookmarkStart w:id="1" w:name="_Toc198398700"/>
      <w:r>
        <w:t xml:space="preserve">A more equitable world through </w:t>
      </w:r>
      <w:r w:rsidRPr="005908E2">
        <w:t>better</w:t>
      </w:r>
      <w:r>
        <w:t xml:space="preserve"> health</w:t>
      </w:r>
      <w:bookmarkEnd w:id="1"/>
    </w:p>
    <w:p w14:paraId="03A04757" w14:textId="77777777" w:rsidR="00F236A4" w:rsidRPr="00F236A4" w:rsidRDefault="00F236A4" w:rsidP="00D8655A">
      <w:pPr>
        <w:rPr>
          <w:lang w:eastAsia="en-US"/>
        </w:rPr>
      </w:pPr>
      <w:r>
        <w:rPr>
          <w:lang w:eastAsia="en-US"/>
        </w:rPr>
        <w:t>Burnet Institute</w:t>
      </w:r>
    </w:p>
    <w:p w14:paraId="32BC7AF1" w14:textId="77777777" w:rsidR="007B6029" w:rsidRDefault="007B6029" w:rsidP="00D8655A"/>
    <w:p w14:paraId="5A73233E" w14:textId="22B533D5" w:rsidR="00995138" w:rsidRPr="00995138" w:rsidRDefault="00995138" w:rsidP="00D8655A">
      <w:pPr>
        <w:rPr>
          <w:rFonts w:ascii="Aptos" w:eastAsiaTheme="majorEastAsia" w:hAnsi="Aptos" w:cstheme="majorBidi"/>
          <w:bCs/>
          <w:color w:val="BD572F"/>
          <w:sz w:val="36"/>
          <w:szCs w:val="32"/>
          <w:lang w:eastAsia="en-US"/>
        </w:rPr>
        <w:sectPr w:rsidR="00995138" w:rsidRPr="00995138" w:rsidSect="00CB23A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4" w:footer="459" w:gutter="0"/>
          <w:cols w:space="708"/>
          <w:docGrid w:linePitch="360"/>
        </w:sectPr>
      </w:pPr>
    </w:p>
    <w:p w14:paraId="762BDE93" w14:textId="77777777" w:rsidR="0032513D" w:rsidRDefault="0032513D" w:rsidP="0032513D">
      <w:pPr>
        <w:pStyle w:val="Heading2"/>
      </w:pPr>
      <w:bookmarkStart w:id="2" w:name="_Toc198398701"/>
      <w:r>
        <w:lastRenderedPageBreak/>
        <w:t>About Burnet</w:t>
      </w:r>
      <w:bookmarkEnd w:id="2"/>
    </w:p>
    <w:p w14:paraId="6141552F" w14:textId="26653A98" w:rsidR="007B6029" w:rsidRPr="007B6029" w:rsidRDefault="007B6029" w:rsidP="00D8655A">
      <w:r>
        <w:t>We are an independent, not-for-profit medical research and public health institute passionate about social justice, equality, and evidence-based research.</w:t>
      </w:r>
    </w:p>
    <w:p w14:paraId="547D5F9A" w14:textId="09A37EC7" w:rsidR="007B6029" w:rsidRPr="007B6029" w:rsidRDefault="007B6029" w:rsidP="005908E2">
      <w:pPr>
        <w:pStyle w:val="Heading3"/>
      </w:pPr>
      <w:bookmarkStart w:id="3" w:name="_Toc198398702"/>
      <w:r>
        <w:t>Vision</w:t>
      </w:r>
      <w:bookmarkEnd w:id="3"/>
    </w:p>
    <w:p w14:paraId="2D691560" w14:textId="1485A546" w:rsidR="007B6029" w:rsidRPr="00567761" w:rsidRDefault="007B6029" w:rsidP="00D8655A">
      <w:r>
        <w:t>A more equitable world through better health.</w:t>
      </w:r>
    </w:p>
    <w:p w14:paraId="078C7CBC" w14:textId="2A0B2BFE" w:rsidR="007B6029" w:rsidRPr="007B6029" w:rsidRDefault="007B6029" w:rsidP="005908E2">
      <w:pPr>
        <w:pStyle w:val="Heading3"/>
      </w:pPr>
      <w:bookmarkStart w:id="4" w:name="_Toc198398703"/>
      <w:r w:rsidRPr="005908E2">
        <w:t>Purpose</w:t>
      </w:r>
      <w:bookmarkEnd w:id="4"/>
    </w:p>
    <w:p w14:paraId="003BA6BB" w14:textId="66222FEA" w:rsidR="007B6029" w:rsidRPr="00567761" w:rsidRDefault="007B6029" w:rsidP="00D8655A">
      <w:r>
        <w:t>To create and translate knowledge into better health, so no-one is left behind.</w:t>
      </w:r>
    </w:p>
    <w:p w14:paraId="1C2A2554" w14:textId="28850B1C" w:rsidR="0032513D" w:rsidRPr="0032513D" w:rsidRDefault="0032513D" w:rsidP="0032513D">
      <w:pPr>
        <w:pStyle w:val="Heading3"/>
      </w:pPr>
      <w:bookmarkStart w:id="5" w:name="_Toc198398704"/>
      <w:r>
        <w:t>Acknowledgement of Country</w:t>
      </w:r>
      <w:bookmarkEnd w:id="5"/>
    </w:p>
    <w:p w14:paraId="1681DBAA" w14:textId="77777777" w:rsidR="007B6029" w:rsidRDefault="007B6029" w:rsidP="00D8655A">
      <w:r>
        <w:t xml:space="preserve">Burnet Institute (Australia) is located on the traditional land of the Boon Wurrung </w:t>
      </w:r>
      <w:proofErr w:type="gramStart"/>
      <w:r>
        <w:t>people</w:t>
      </w:r>
      <w:proofErr w:type="gramEnd"/>
      <w:r>
        <w:t xml:space="preserve"> and we offer our respects to their Elders past and present. We recognise and respect the continuation of cultural, spiritual and educational practices of Aboriginal and Torres Strait Islander peoples of this land.</w:t>
      </w:r>
    </w:p>
    <w:p w14:paraId="1E79D9C8" w14:textId="77777777" w:rsidR="00567761" w:rsidRDefault="00567761">
      <w:pPr>
        <w:spacing w:before="0" w:after="200" w:line="276" w:lineRule="auto"/>
        <w:rPr>
          <w:rFonts w:ascii="Aptos" w:eastAsiaTheme="majorEastAsia" w:hAnsi="Aptos" w:cstheme="majorBidi"/>
          <w:bCs/>
          <w:color w:val="BD572F"/>
          <w:sz w:val="36"/>
          <w:szCs w:val="32"/>
          <w:lang w:eastAsia="en-US"/>
        </w:rPr>
      </w:pPr>
      <w:bookmarkStart w:id="6" w:name="_Toc198398705"/>
      <w:r>
        <w:br w:type="page"/>
      </w:r>
    </w:p>
    <w:p w14:paraId="39773ABE" w14:textId="7A8369AC" w:rsidR="007B6029" w:rsidRDefault="007B6029" w:rsidP="005908E2">
      <w:pPr>
        <w:pStyle w:val="Heading2"/>
      </w:pPr>
      <w:r w:rsidRPr="005908E2">
        <w:lastRenderedPageBreak/>
        <w:t>Contents</w:t>
      </w:r>
      <w:bookmarkEnd w:id="6"/>
    </w:p>
    <w:p w14:paraId="303C1A4F" w14:textId="77777777" w:rsidR="007B6029" w:rsidRDefault="007B6029" w:rsidP="00D8655A">
      <w:pPr>
        <w:rPr>
          <w:b/>
          <w:bCs/>
        </w:rPr>
      </w:pPr>
    </w:p>
    <w:p w14:paraId="53F16483" w14:textId="36F1000C" w:rsidR="003F01FE" w:rsidRDefault="003F01FE" w:rsidP="00BF71AF">
      <w:pPr>
        <w:pStyle w:val="TOC1"/>
        <w:ind w:left="360"/>
        <w:rPr>
          <w:rFonts w:asciiTheme="minorHAnsi" w:hAnsiTheme="minorHAnsi"/>
          <w:noProof/>
          <w:kern w:val="2"/>
          <w:sz w:val="24"/>
          <w:szCs w:val="24"/>
          <w:lang w:eastAsia="en-GB"/>
          <w14:ligatures w14:val="standardContextual"/>
        </w:rPr>
      </w:pPr>
      <w:r>
        <w:rPr>
          <w:b/>
          <w:bCs/>
        </w:rPr>
        <w:fldChar w:fldCharType="begin"/>
      </w:r>
      <w:r>
        <w:rPr>
          <w:b/>
          <w:bCs/>
        </w:rPr>
        <w:instrText xml:space="preserve"> TOC \o "1-3" \h \z \u </w:instrText>
      </w:r>
      <w:r>
        <w:rPr>
          <w:b/>
          <w:bCs/>
        </w:rPr>
        <w:fldChar w:fldCharType="separate"/>
      </w:r>
      <w:hyperlink w:anchor="_Toc198398706" w:history="1">
        <w:r w:rsidRPr="0088743F">
          <w:rPr>
            <w:rStyle w:val="Hyperlink"/>
            <w:noProof/>
            <w:lang w:val="en-US"/>
          </w:rPr>
          <w:t xml:space="preserve">Chair’s </w:t>
        </w:r>
        <w:r w:rsidRPr="0088743F">
          <w:rPr>
            <w:rStyle w:val="Hyperlink"/>
            <w:noProof/>
          </w:rPr>
          <w:t>message</w:t>
        </w:r>
        <w:r>
          <w:rPr>
            <w:noProof/>
            <w:webHidden/>
          </w:rPr>
          <w:tab/>
        </w:r>
        <w:r>
          <w:rPr>
            <w:noProof/>
            <w:webHidden/>
          </w:rPr>
          <w:fldChar w:fldCharType="begin"/>
        </w:r>
        <w:r>
          <w:rPr>
            <w:noProof/>
            <w:webHidden/>
          </w:rPr>
          <w:instrText xml:space="preserve"> PAGEREF _Toc198398706 \h </w:instrText>
        </w:r>
        <w:r>
          <w:rPr>
            <w:noProof/>
            <w:webHidden/>
          </w:rPr>
        </w:r>
        <w:r>
          <w:rPr>
            <w:noProof/>
            <w:webHidden/>
          </w:rPr>
          <w:fldChar w:fldCharType="separate"/>
        </w:r>
        <w:r>
          <w:rPr>
            <w:noProof/>
            <w:webHidden/>
          </w:rPr>
          <w:t>5</w:t>
        </w:r>
        <w:r>
          <w:rPr>
            <w:noProof/>
            <w:webHidden/>
          </w:rPr>
          <w:fldChar w:fldCharType="end"/>
        </w:r>
      </w:hyperlink>
    </w:p>
    <w:p w14:paraId="6EA9D1E6" w14:textId="4945DBC7"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07" w:history="1">
        <w:r w:rsidRPr="0088743F">
          <w:rPr>
            <w:rStyle w:val="Hyperlink"/>
            <w:noProof/>
          </w:rPr>
          <w:t>Director’s message</w:t>
        </w:r>
        <w:r>
          <w:rPr>
            <w:noProof/>
            <w:webHidden/>
          </w:rPr>
          <w:tab/>
        </w:r>
        <w:r>
          <w:rPr>
            <w:noProof/>
            <w:webHidden/>
          </w:rPr>
          <w:fldChar w:fldCharType="begin"/>
        </w:r>
        <w:r>
          <w:rPr>
            <w:noProof/>
            <w:webHidden/>
          </w:rPr>
          <w:instrText xml:space="preserve"> PAGEREF _Toc198398707 \h </w:instrText>
        </w:r>
        <w:r>
          <w:rPr>
            <w:noProof/>
            <w:webHidden/>
          </w:rPr>
        </w:r>
        <w:r>
          <w:rPr>
            <w:noProof/>
            <w:webHidden/>
          </w:rPr>
          <w:fldChar w:fldCharType="separate"/>
        </w:r>
        <w:r>
          <w:rPr>
            <w:noProof/>
            <w:webHidden/>
          </w:rPr>
          <w:t>6</w:t>
        </w:r>
        <w:r>
          <w:rPr>
            <w:noProof/>
            <w:webHidden/>
          </w:rPr>
          <w:fldChar w:fldCharType="end"/>
        </w:r>
      </w:hyperlink>
    </w:p>
    <w:p w14:paraId="03E65C5E" w14:textId="457C4EC8"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08" w:history="1">
        <w:r w:rsidRPr="0088743F">
          <w:rPr>
            <w:rStyle w:val="Hyperlink"/>
            <w:noProof/>
          </w:rPr>
          <w:t>Our board and executive leadership team</w:t>
        </w:r>
        <w:r>
          <w:rPr>
            <w:noProof/>
            <w:webHidden/>
          </w:rPr>
          <w:tab/>
        </w:r>
        <w:r>
          <w:rPr>
            <w:noProof/>
            <w:webHidden/>
          </w:rPr>
          <w:fldChar w:fldCharType="begin"/>
        </w:r>
        <w:r>
          <w:rPr>
            <w:noProof/>
            <w:webHidden/>
          </w:rPr>
          <w:instrText xml:space="preserve"> PAGEREF _Toc198398708 \h </w:instrText>
        </w:r>
        <w:r>
          <w:rPr>
            <w:noProof/>
            <w:webHidden/>
          </w:rPr>
        </w:r>
        <w:r>
          <w:rPr>
            <w:noProof/>
            <w:webHidden/>
          </w:rPr>
          <w:fldChar w:fldCharType="separate"/>
        </w:r>
        <w:r>
          <w:rPr>
            <w:noProof/>
            <w:webHidden/>
          </w:rPr>
          <w:t>7</w:t>
        </w:r>
        <w:r>
          <w:rPr>
            <w:noProof/>
            <w:webHidden/>
          </w:rPr>
          <w:fldChar w:fldCharType="end"/>
        </w:r>
      </w:hyperlink>
    </w:p>
    <w:p w14:paraId="092E1693" w14:textId="2235FA06"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1" w:history="1">
        <w:r w:rsidRPr="0088743F">
          <w:rPr>
            <w:rStyle w:val="Hyperlink"/>
            <w:noProof/>
          </w:rPr>
          <w:t>Our impact</w:t>
        </w:r>
        <w:r>
          <w:rPr>
            <w:noProof/>
            <w:webHidden/>
          </w:rPr>
          <w:tab/>
        </w:r>
        <w:r>
          <w:rPr>
            <w:noProof/>
            <w:webHidden/>
          </w:rPr>
          <w:fldChar w:fldCharType="begin"/>
        </w:r>
        <w:r>
          <w:rPr>
            <w:noProof/>
            <w:webHidden/>
          </w:rPr>
          <w:instrText xml:space="preserve"> PAGEREF _Toc198398711 \h </w:instrText>
        </w:r>
        <w:r>
          <w:rPr>
            <w:noProof/>
            <w:webHidden/>
          </w:rPr>
        </w:r>
        <w:r>
          <w:rPr>
            <w:noProof/>
            <w:webHidden/>
          </w:rPr>
          <w:fldChar w:fldCharType="separate"/>
        </w:r>
        <w:r>
          <w:rPr>
            <w:noProof/>
            <w:webHidden/>
          </w:rPr>
          <w:t>9</w:t>
        </w:r>
        <w:r>
          <w:rPr>
            <w:noProof/>
            <w:webHidden/>
          </w:rPr>
          <w:fldChar w:fldCharType="end"/>
        </w:r>
      </w:hyperlink>
    </w:p>
    <w:p w14:paraId="43654674" w14:textId="7326F9AE"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3" w:history="1">
        <w:r w:rsidRPr="0088743F">
          <w:rPr>
            <w:rStyle w:val="Hyperlink"/>
            <w:noProof/>
          </w:rPr>
          <w:t>Better care for people in prison who use drugs</w:t>
        </w:r>
        <w:r>
          <w:rPr>
            <w:noProof/>
            <w:webHidden/>
          </w:rPr>
          <w:tab/>
        </w:r>
        <w:r>
          <w:rPr>
            <w:noProof/>
            <w:webHidden/>
          </w:rPr>
          <w:fldChar w:fldCharType="begin"/>
        </w:r>
        <w:r>
          <w:rPr>
            <w:noProof/>
            <w:webHidden/>
          </w:rPr>
          <w:instrText xml:space="preserve"> PAGEREF _Toc198398713 \h </w:instrText>
        </w:r>
        <w:r>
          <w:rPr>
            <w:noProof/>
            <w:webHidden/>
          </w:rPr>
        </w:r>
        <w:r>
          <w:rPr>
            <w:noProof/>
            <w:webHidden/>
          </w:rPr>
          <w:fldChar w:fldCharType="separate"/>
        </w:r>
        <w:r>
          <w:rPr>
            <w:noProof/>
            <w:webHidden/>
          </w:rPr>
          <w:t>10</w:t>
        </w:r>
        <w:r>
          <w:rPr>
            <w:noProof/>
            <w:webHidden/>
          </w:rPr>
          <w:fldChar w:fldCharType="end"/>
        </w:r>
      </w:hyperlink>
    </w:p>
    <w:p w14:paraId="1F4CB0CD" w14:textId="2FFB3CCB"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4" w:history="1">
        <w:r w:rsidRPr="0088743F">
          <w:rPr>
            <w:rStyle w:val="Hyperlink"/>
            <w:noProof/>
          </w:rPr>
          <w:t>Uncovering new treatments for malaria</w:t>
        </w:r>
        <w:r>
          <w:rPr>
            <w:noProof/>
            <w:webHidden/>
          </w:rPr>
          <w:tab/>
        </w:r>
        <w:r>
          <w:rPr>
            <w:noProof/>
            <w:webHidden/>
          </w:rPr>
          <w:fldChar w:fldCharType="begin"/>
        </w:r>
        <w:r>
          <w:rPr>
            <w:noProof/>
            <w:webHidden/>
          </w:rPr>
          <w:instrText xml:space="preserve"> PAGEREF _Toc198398714 \h </w:instrText>
        </w:r>
        <w:r>
          <w:rPr>
            <w:noProof/>
            <w:webHidden/>
          </w:rPr>
        </w:r>
        <w:r>
          <w:rPr>
            <w:noProof/>
            <w:webHidden/>
          </w:rPr>
          <w:fldChar w:fldCharType="separate"/>
        </w:r>
        <w:r>
          <w:rPr>
            <w:noProof/>
            <w:webHidden/>
          </w:rPr>
          <w:t>11</w:t>
        </w:r>
        <w:r>
          <w:rPr>
            <w:noProof/>
            <w:webHidden/>
          </w:rPr>
          <w:fldChar w:fldCharType="end"/>
        </w:r>
      </w:hyperlink>
    </w:p>
    <w:p w14:paraId="5C276816" w14:textId="0584F21E"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5" w:history="1">
        <w:r w:rsidRPr="0088743F">
          <w:rPr>
            <w:rStyle w:val="Hyperlink"/>
            <w:noProof/>
          </w:rPr>
          <w:t>Progress on indoor air quality</w:t>
        </w:r>
        <w:r>
          <w:rPr>
            <w:noProof/>
            <w:webHidden/>
          </w:rPr>
          <w:tab/>
        </w:r>
        <w:r>
          <w:rPr>
            <w:noProof/>
            <w:webHidden/>
          </w:rPr>
          <w:fldChar w:fldCharType="begin"/>
        </w:r>
        <w:r>
          <w:rPr>
            <w:noProof/>
            <w:webHidden/>
          </w:rPr>
          <w:instrText xml:space="preserve"> PAGEREF _Toc198398715 \h </w:instrText>
        </w:r>
        <w:r>
          <w:rPr>
            <w:noProof/>
            <w:webHidden/>
          </w:rPr>
        </w:r>
        <w:r>
          <w:rPr>
            <w:noProof/>
            <w:webHidden/>
          </w:rPr>
          <w:fldChar w:fldCharType="separate"/>
        </w:r>
        <w:r>
          <w:rPr>
            <w:noProof/>
            <w:webHidden/>
          </w:rPr>
          <w:t>12</w:t>
        </w:r>
        <w:r>
          <w:rPr>
            <w:noProof/>
            <w:webHidden/>
          </w:rPr>
          <w:fldChar w:fldCharType="end"/>
        </w:r>
      </w:hyperlink>
    </w:p>
    <w:p w14:paraId="6ED0F5FF" w14:textId="6C389989"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6" w:history="1">
        <w:r w:rsidRPr="0088743F">
          <w:rPr>
            <w:rStyle w:val="Hyperlink"/>
            <w:noProof/>
          </w:rPr>
          <w:t>Mapping malaria risks</w:t>
        </w:r>
        <w:r>
          <w:rPr>
            <w:noProof/>
            <w:webHidden/>
          </w:rPr>
          <w:tab/>
        </w:r>
        <w:r>
          <w:rPr>
            <w:noProof/>
            <w:webHidden/>
          </w:rPr>
          <w:fldChar w:fldCharType="begin"/>
        </w:r>
        <w:r>
          <w:rPr>
            <w:noProof/>
            <w:webHidden/>
          </w:rPr>
          <w:instrText xml:space="preserve"> PAGEREF _Toc198398716 \h </w:instrText>
        </w:r>
        <w:r>
          <w:rPr>
            <w:noProof/>
            <w:webHidden/>
          </w:rPr>
        </w:r>
        <w:r>
          <w:rPr>
            <w:noProof/>
            <w:webHidden/>
          </w:rPr>
          <w:fldChar w:fldCharType="separate"/>
        </w:r>
        <w:r>
          <w:rPr>
            <w:noProof/>
            <w:webHidden/>
          </w:rPr>
          <w:t>13</w:t>
        </w:r>
        <w:r>
          <w:rPr>
            <w:noProof/>
            <w:webHidden/>
          </w:rPr>
          <w:fldChar w:fldCharType="end"/>
        </w:r>
      </w:hyperlink>
    </w:p>
    <w:p w14:paraId="617A27F4" w14:textId="360EEEAE"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7" w:history="1">
        <w:r w:rsidRPr="0088743F">
          <w:rPr>
            <w:rStyle w:val="Hyperlink"/>
            <w:noProof/>
          </w:rPr>
          <w:t>Identifying new ways to predict preterm births</w:t>
        </w:r>
        <w:r>
          <w:rPr>
            <w:noProof/>
            <w:webHidden/>
          </w:rPr>
          <w:tab/>
        </w:r>
        <w:r>
          <w:rPr>
            <w:noProof/>
            <w:webHidden/>
          </w:rPr>
          <w:fldChar w:fldCharType="begin"/>
        </w:r>
        <w:r>
          <w:rPr>
            <w:noProof/>
            <w:webHidden/>
          </w:rPr>
          <w:instrText xml:space="preserve"> PAGEREF _Toc198398717 \h </w:instrText>
        </w:r>
        <w:r>
          <w:rPr>
            <w:noProof/>
            <w:webHidden/>
          </w:rPr>
        </w:r>
        <w:r>
          <w:rPr>
            <w:noProof/>
            <w:webHidden/>
          </w:rPr>
          <w:fldChar w:fldCharType="separate"/>
        </w:r>
        <w:r>
          <w:rPr>
            <w:noProof/>
            <w:webHidden/>
          </w:rPr>
          <w:t>14</w:t>
        </w:r>
        <w:r>
          <w:rPr>
            <w:noProof/>
            <w:webHidden/>
          </w:rPr>
          <w:fldChar w:fldCharType="end"/>
        </w:r>
      </w:hyperlink>
    </w:p>
    <w:p w14:paraId="265BA045" w14:textId="62AC413B"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8" w:history="1">
        <w:r w:rsidRPr="0088743F">
          <w:rPr>
            <w:rStyle w:val="Hyperlink"/>
            <w:noProof/>
          </w:rPr>
          <w:t>Addressing the women’s health gap</w:t>
        </w:r>
        <w:r>
          <w:rPr>
            <w:noProof/>
            <w:webHidden/>
          </w:rPr>
          <w:tab/>
        </w:r>
        <w:r>
          <w:rPr>
            <w:noProof/>
            <w:webHidden/>
          </w:rPr>
          <w:fldChar w:fldCharType="begin"/>
        </w:r>
        <w:r>
          <w:rPr>
            <w:noProof/>
            <w:webHidden/>
          </w:rPr>
          <w:instrText xml:space="preserve"> PAGEREF _Toc198398718 \h </w:instrText>
        </w:r>
        <w:r>
          <w:rPr>
            <w:noProof/>
            <w:webHidden/>
          </w:rPr>
        </w:r>
        <w:r>
          <w:rPr>
            <w:noProof/>
            <w:webHidden/>
          </w:rPr>
          <w:fldChar w:fldCharType="separate"/>
        </w:r>
        <w:r>
          <w:rPr>
            <w:noProof/>
            <w:webHidden/>
          </w:rPr>
          <w:t>15</w:t>
        </w:r>
        <w:r>
          <w:rPr>
            <w:noProof/>
            <w:webHidden/>
          </w:rPr>
          <w:fldChar w:fldCharType="end"/>
        </w:r>
      </w:hyperlink>
    </w:p>
    <w:p w14:paraId="24204EBC" w14:textId="1ED6D193"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19" w:history="1">
        <w:r w:rsidRPr="0088743F">
          <w:rPr>
            <w:rStyle w:val="Hyperlink"/>
            <w:noProof/>
          </w:rPr>
          <w:t>Improving adolescent mental health in Myanmar</w:t>
        </w:r>
        <w:r>
          <w:rPr>
            <w:noProof/>
            <w:webHidden/>
          </w:rPr>
          <w:tab/>
        </w:r>
        <w:r>
          <w:rPr>
            <w:noProof/>
            <w:webHidden/>
          </w:rPr>
          <w:fldChar w:fldCharType="begin"/>
        </w:r>
        <w:r>
          <w:rPr>
            <w:noProof/>
            <w:webHidden/>
          </w:rPr>
          <w:instrText xml:space="preserve"> PAGEREF _Toc198398719 \h </w:instrText>
        </w:r>
        <w:r>
          <w:rPr>
            <w:noProof/>
            <w:webHidden/>
          </w:rPr>
        </w:r>
        <w:r>
          <w:rPr>
            <w:noProof/>
            <w:webHidden/>
          </w:rPr>
          <w:fldChar w:fldCharType="separate"/>
        </w:r>
        <w:r>
          <w:rPr>
            <w:noProof/>
            <w:webHidden/>
          </w:rPr>
          <w:t>16</w:t>
        </w:r>
        <w:r>
          <w:rPr>
            <w:noProof/>
            <w:webHidden/>
          </w:rPr>
          <w:fldChar w:fldCharType="end"/>
        </w:r>
      </w:hyperlink>
    </w:p>
    <w:p w14:paraId="067949B5" w14:textId="066B052A"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20" w:history="1">
        <w:r w:rsidRPr="0088743F">
          <w:rPr>
            <w:rStyle w:val="Hyperlink"/>
            <w:noProof/>
          </w:rPr>
          <w:t>New accelerator program boosts research translation</w:t>
        </w:r>
        <w:r>
          <w:rPr>
            <w:noProof/>
            <w:webHidden/>
          </w:rPr>
          <w:tab/>
        </w:r>
        <w:r>
          <w:rPr>
            <w:noProof/>
            <w:webHidden/>
          </w:rPr>
          <w:fldChar w:fldCharType="begin"/>
        </w:r>
        <w:r>
          <w:rPr>
            <w:noProof/>
            <w:webHidden/>
          </w:rPr>
          <w:instrText xml:space="preserve"> PAGEREF _Toc198398720 \h </w:instrText>
        </w:r>
        <w:r>
          <w:rPr>
            <w:noProof/>
            <w:webHidden/>
          </w:rPr>
        </w:r>
        <w:r>
          <w:rPr>
            <w:noProof/>
            <w:webHidden/>
          </w:rPr>
          <w:fldChar w:fldCharType="separate"/>
        </w:r>
        <w:r>
          <w:rPr>
            <w:noProof/>
            <w:webHidden/>
          </w:rPr>
          <w:t>17</w:t>
        </w:r>
        <w:r>
          <w:rPr>
            <w:noProof/>
            <w:webHidden/>
          </w:rPr>
          <w:fldChar w:fldCharType="end"/>
        </w:r>
      </w:hyperlink>
    </w:p>
    <w:p w14:paraId="760D5C33" w14:textId="15731091"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21" w:history="1">
        <w:r w:rsidRPr="0088743F">
          <w:rPr>
            <w:rStyle w:val="Hyperlink"/>
            <w:noProof/>
          </w:rPr>
          <w:t>Improved syphilis test provides rapid results</w:t>
        </w:r>
        <w:r>
          <w:rPr>
            <w:noProof/>
            <w:webHidden/>
          </w:rPr>
          <w:tab/>
        </w:r>
        <w:r>
          <w:rPr>
            <w:noProof/>
            <w:webHidden/>
          </w:rPr>
          <w:fldChar w:fldCharType="begin"/>
        </w:r>
        <w:r>
          <w:rPr>
            <w:noProof/>
            <w:webHidden/>
          </w:rPr>
          <w:instrText xml:space="preserve"> PAGEREF _Toc198398721 \h </w:instrText>
        </w:r>
        <w:r>
          <w:rPr>
            <w:noProof/>
            <w:webHidden/>
          </w:rPr>
        </w:r>
        <w:r>
          <w:rPr>
            <w:noProof/>
            <w:webHidden/>
          </w:rPr>
          <w:fldChar w:fldCharType="separate"/>
        </w:r>
        <w:r>
          <w:rPr>
            <w:noProof/>
            <w:webHidden/>
          </w:rPr>
          <w:t>18</w:t>
        </w:r>
        <w:r>
          <w:rPr>
            <w:noProof/>
            <w:webHidden/>
          </w:rPr>
          <w:fldChar w:fldCharType="end"/>
        </w:r>
      </w:hyperlink>
    </w:p>
    <w:p w14:paraId="7996FA3F" w14:textId="284918D8"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22" w:history="1">
        <w:r w:rsidRPr="0088743F">
          <w:rPr>
            <w:rStyle w:val="Hyperlink"/>
            <w:noProof/>
          </w:rPr>
          <w:t>Disability Action Plan launched</w:t>
        </w:r>
        <w:r>
          <w:rPr>
            <w:noProof/>
            <w:webHidden/>
          </w:rPr>
          <w:tab/>
        </w:r>
        <w:r>
          <w:rPr>
            <w:noProof/>
            <w:webHidden/>
          </w:rPr>
          <w:fldChar w:fldCharType="begin"/>
        </w:r>
        <w:r>
          <w:rPr>
            <w:noProof/>
            <w:webHidden/>
          </w:rPr>
          <w:instrText xml:space="preserve"> PAGEREF _Toc198398722 \h </w:instrText>
        </w:r>
        <w:r>
          <w:rPr>
            <w:noProof/>
            <w:webHidden/>
          </w:rPr>
        </w:r>
        <w:r>
          <w:rPr>
            <w:noProof/>
            <w:webHidden/>
          </w:rPr>
          <w:fldChar w:fldCharType="separate"/>
        </w:r>
        <w:r>
          <w:rPr>
            <w:noProof/>
            <w:webHidden/>
          </w:rPr>
          <w:t>19</w:t>
        </w:r>
        <w:r>
          <w:rPr>
            <w:noProof/>
            <w:webHidden/>
          </w:rPr>
          <w:fldChar w:fldCharType="end"/>
        </w:r>
      </w:hyperlink>
    </w:p>
    <w:p w14:paraId="300B4E7B" w14:textId="3BD56E90"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23" w:history="1">
        <w:r w:rsidRPr="0088743F">
          <w:rPr>
            <w:rStyle w:val="Hyperlink"/>
            <w:noProof/>
          </w:rPr>
          <w:t>Catalyst grants awarded</w:t>
        </w:r>
        <w:r>
          <w:rPr>
            <w:noProof/>
            <w:webHidden/>
          </w:rPr>
          <w:tab/>
        </w:r>
        <w:r>
          <w:rPr>
            <w:noProof/>
            <w:webHidden/>
          </w:rPr>
          <w:fldChar w:fldCharType="begin"/>
        </w:r>
        <w:r>
          <w:rPr>
            <w:noProof/>
            <w:webHidden/>
          </w:rPr>
          <w:instrText xml:space="preserve"> PAGEREF _Toc198398723 \h </w:instrText>
        </w:r>
        <w:r>
          <w:rPr>
            <w:noProof/>
            <w:webHidden/>
          </w:rPr>
        </w:r>
        <w:r>
          <w:rPr>
            <w:noProof/>
            <w:webHidden/>
          </w:rPr>
          <w:fldChar w:fldCharType="separate"/>
        </w:r>
        <w:r>
          <w:rPr>
            <w:noProof/>
            <w:webHidden/>
          </w:rPr>
          <w:t>20</w:t>
        </w:r>
        <w:r>
          <w:rPr>
            <w:noProof/>
            <w:webHidden/>
          </w:rPr>
          <w:fldChar w:fldCharType="end"/>
        </w:r>
      </w:hyperlink>
    </w:p>
    <w:p w14:paraId="6AB085C3" w14:textId="081EF545"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27" w:history="1">
        <w:r w:rsidRPr="0088743F">
          <w:rPr>
            <w:rStyle w:val="Hyperlink"/>
            <w:noProof/>
          </w:rPr>
          <w:t>Snow Medical Fellowship progresses malaria research</w:t>
        </w:r>
        <w:r>
          <w:rPr>
            <w:noProof/>
            <w:webHidden/>
          </w:rPr>
          <w:tab/>
        </w:r>
        <w:r>
          <w:rPr>
            <w:noProof/>
            <w:webHidden/>
          </w:rPr>
          <w:fldChar w:fldCharType="begin"/>
        </w:r>
        <w:r>
          <w:rPr>
            <w:noProof/>
            <w:webHidden/>
          </w:rPr>
          <w:instrText xml:space="preserve"> PAGEREF _Toc198398727 \h </w:instrText>
        </w:r>
        <w:r>
          <w:rPr>
            <w:noProof/>
            <w:webHidden/>
          </w:rPr>
        </w:r>
        <w:r>
          <w:rPr>
            <w:noProof/>
            <w:webHidden/>
          </w:rPr>
          <w:fldChar w:fldCharType="separate"/>
        </w:r>
        <w:r>
          <w:rPr>
            <w:noProof/>
            <w:webHidden/>
          </w:rPr>
          <w:t>22</w:t>
        </w:r>
        <w:r>
          <w:rPr>
            <w:noProof/>
            <w:webHidden/>
          </w:rPr>
          <w:fldChar w:fldCharType="end"/>
        </w:r>
      </w:hyperlink>
    </w:p>
    <w:p w14:paraId="11088673" w14:textId="56374A01"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28" w:history="1">
        <w:r w:rsidRPr="0088743F">
          <w:rPr>
            <w:rStyle w:val="Hyperlink"/>
            <w:noProof/>
          </w:rPr>
          <w:t>Dengue virus control supported by scholarship</w:t>
        </w:r>
        <w:r>
          <w:rPr>
            <w:noProof/>
            <w:webHidden/>
          </w:rPr>
          <w:tab/>
        </w:r>
        <w:r>
          <w:rPr>
            <w:noProof/>
            <w:webHidden/>
          </w:rPr>
          <w:fldChar w:fldCharType="begin"/>
        </w:r>
        <w:r>
          <w:rPr>
            <w:noProof/>
            <w:webHidden/>
          </w:rPr>
          <w:instrText xml:space="preserve"> PAGEREF _Toc198398728 \h </w:instrText>
        </w:r>
        <w:r>
          <w:rPr>
            <w:noProof/>
            <w:webHidden/>
          </w:rPr>
        </w:r>
        <w:r>
          <w:rPr>
            <w:noProof/>
            <w:webHidden/>
          </w:rPr>
          <w:fldChar w:fldCharType="separate"/>
        </w:r>
        <w:r>
          <w:rPr>
            <w:noProof/>
            <w:webHidden/>
          </w:rPr>
          <w:t>23</w:t>
        </w:r>
        <w:r>
          <w:rPr>
            <w:noProof/>
            <w:webHidden/>
          </w:rPr>
          <w:fldChar w:fldCharType="end"/>
        </w:r>
      </w:hyperlink>
    </w:p>
    <w:p w14:paraId="0F1A9FE1" w14:textId="5ADD44AA"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29" w:history="1">
        <w:r w:rsidRPr="0088743F">
          <w:rPr>
            <w:rStyle w:val="Hyperlink"/>
            <w:noProof/>
          </w:rPr>
          <w:t>Supporting future scientists</w:t>
        </w:r>
        <w:r>
          <w:rPr>
            <w:noProof/>
            <w:webHidden/>
          </w:rPr>
          <w:tab/>
        </w:r>
        <w:r>
          <w:rPr>
            <w:noProof/>
            <w:webHidden/>
          </w:rPr>
          <w:fldChar w:fldCharType="begin"/>
        </w:r>
        <w:r>
          <w:rPr>
            <w:noProof/>
            <w:webHidden/>
          </w:rPr>
          <w:instrText xml:space="preserve"> PAGEREF _Toc198398729 \h </w:instrText>
        </w:r>
        <w:r>
          <w:rPr>
            <w:noProof/>
            <w:webHidden/>
          </w:rPr>
        </w:r>
        <w:r>
          <w:rPr>
            <w:noProof/>
            <w:webHidden/>
          </w:rPr>
          <w:fldChar w:fldCharType="separate"/>
        </w:r>
        <w:r>
          <w:rPr>
            <w:noProof/>
            <w:webHidden/>
          </w:rPr>
          <w:t>24</w:t>
        </w:r>
        <w:r>
          <w:rPr>
            <w:noProof/>
            <w:webHidden/>
          </w:rPr>
          <w:fldChar w:fldCharType="end"/>
        </w:r>
      </w:hyperlink>
    </w:p>
    <w:p w14:paraId="0B7433C3" w14:textId="58E368B8"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30" w:history="1">
        <w:r w:rsidRPr="0088743F">
          <w:rPr>
            <w:rStyle w:val="Hyperlink"/>
            <w:noProof/>
          </w:rPr>
          <w:t>Aboriginal and Torres Strait Islander Fellowships</w:t>
        </w:r>
        <w:r>
          <w:rPr>
            <w:noProof/>
            <w:webHidden/>
          </w:rPr>
          <w:tab/>
        </w:r>
        <w:r>
          <w:rPr>
            <w:noProof/>
            <w:webHidden/>
          </w:rPr>
          <w:fldChar w:fldCharType="begin"/>
        </w:r>
        <w:r>
          <w:rPr>
            <w:noProof/>
            <w:webHidden/>
          </w:rPr>
          <w:instrText xml:space="preserve"> PAGEREF _Toc198398730 \h </w:instrText>
        </w:r>
        <w:r>
          <w:rPr>
            <w:noProof/>
            <w:webHidden/>
          </w:rPr>
        </w:r>
        <w:r>
          <w:rPr>
            <w:noProof/>
            <w:webHidden/>
          </w:rPr>
          <w:fldChar w:fldCharType="separate"/>
        </w:r>
        <w:r>
          <w:rPr>
            <w:noProof/>
            <w:webHidden/>
          </w:rPr>
          <w:t>25</w:t>
        </w:r>
        <w:r>
          <w:rPr>
            <w:noProof/>
            <w:webHidden/>
          </w:rPr>
          <w:fldChar w:fldCharType="end"/>
        </w:r>
      </w:hyperlink>
    </w:p>
    <w:p w14:paraId="03F27C16" w14:textId="2D8076D5"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31" w:history="1">
        <w:r w:rsidRPr="0088743F">
          <w:rPr>
            <w:rStyle w:val="Hyperlink"/>
            <w:noProof/>
          </w:rPr>
          <w:t>Advancing technology through philanthropy</w:t>
        </w:r>
        <w:r>
          <w:rPr>
            <w:noProof/>
            <w:webHidden/>
          </w:rPr>
          <w:tab/>
        </w:r>
        <w:r>
          <w:rPr>
            <w:noProof/>
            <w:webHidden/>
          </w:rPr>
          <w:fldChar w:fldCharType="begin"/>
        </w:r>
        <w:r>
          <w:rPr>
            <w:noProof/>
            <w:webHidden/>
          </w:rPr>
          <w:instrText xml:space="preserve"> PAGEREF _Toc198398731 \h </w:instrText>
        </w:r>
        <w:r>
          <w:rPr>
            <w:noProof/>
            <w:webHidden/>
          </w:rPr>
        </w:r>
        <w:r>
          <w:rPr>
            <w:noProof/>
            <w:webHidden/>
          </w:rPr>
          <w:fldChar w:fldCharType="separate"/>
        </w:r>
        <w:r>
          <w:rPr>
            <w:noProof/>
            <w:webHidden/>
          </w:rPr>
          <w:t>26</w:t>
        </w:r>
        <w:r>
          <w:rPr>
            <w:noProof/>
            <w:webHidden/>
          </w:rPr>
          <w:fldChar w:fldCharType="end"/>
        </w:r>
      </w:hyperlink>
    </w:p>
    <w:p w14:paraId="088F0CF8" w14:textId="5CF31E85"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32" w:history="1">
        <w:r w:rsidRPr="0088743F">
          <w:rPr>
            <w:rStyle w:val="Hyperlink"/>
            <w:noProof/>
          </w:rPr>
          <w:t>Virus clues from bats’ immune systems</w:t>
        </w:r>
        <w:r>
          <w:rPr>
            <w:noProof/>
            <w:webHidden/>
          </w:rPr>
          <w:tab/>
        </w:r>
        <w:r>
          <w:rPr>
            <w:noProof/>
            <w:webHidden/>
          </w:rPr>
          <w:fldChar w:fldCharType="begin"/>
        </w:r>
        <w:r>
          <w:rPr>
            <w:noProof/>
            <w:webHidden/>
          </w:rPr>
          <w:instrText xml:space="preserve"> PAGEREF _Toc198398732 \h </w:instrText>
        </w:r>
        <w:r>
          <w:rPr>
            <w:noProof/>
            <w:webHidden/>
          </w:rPr>
        </w:r>
        <w:r>
          <w:rPr>
            <w:noProof/>
            <w:webHidden/>
          </w:rPr>
          <w:fldChar w:fldCharType="separate"/>
        </w:r>
        <w:r>
          <w:rPr>
            <w:noProof/>
            <w:webHidden/>
          </w:rPr>
          <w:t>27</w:t>
        </w:r>
        <w:r>
          <w:rPr>
            <w:noProof/>
            <w:webHidden/>
          </w:rPr>
          <w:fldChar w:fldCharType="end"/>
        </w:r>
      </w:hyperlink>
    </w:p>
    <w:p w14:paraId="72F149AD" w14:textId="48A76AC0"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33" w:history="1">
        <w:r w:rsidRPr="0088743F">
          <w:rPr>
            <w:rStyle w:val="Hyperlink"/>
            <w:noProof/>
          </w:rPr>
          <w:t>Thank you to our donors</w:t>
        </w:r>
        <w:r>
          <w:rPr>
            <w:noProof/>
            <w:webHidden/>
          </w:rPr>
          <w:tab/>
        </w:r>
        <w:r>
          <w:rPr>
            <w:noProof/>
            <w:webHidden/>
          </w:rPr>
          <w:fldChar w:fldCharType="begin"/>
        </w:r>
        <w:r>
          <w:rPr>
            <w:noProof/>
            <w:webHidden/>
          </w:rPr>
          <w:instrText xml:space="preserve"> PAGEREF _Toc198398733 \h </w:instrText>
        </w:r>
        <w:r>
          <w:rPr>
            <w:noProof/>
            <w:webHidden/>
          </w:rPr>
        </w:r>
        <w:r>
          <w:rPr>
            <w:noProof/>
            <w:webHidden/>
          </w:rPr>
          <w:fldChar w:fldCharType="separate"/>
        </w:r>
        <w:r>
          <w:rPr>
            <w:noProof/>
            <w:webHidden/>
          </w:rPr>
          <w:t>28</w:t>
        </w:r>
        <w:r>
          <w:rPr>
            <w:noProof/>
            <w:webHidden/>
          </w:rPr>
          <w:fldChar w:fldCharType="end"/>
        </w:r>
      </w:hyperlink>
    </w:p>
    <w:p w14:paraId="0A108016" w14:textId="4548DD6C"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39" w:history="1">
        <w:r w:rsidRPr="0088743F">
          <w:rPr>
            <w:rStyle w:val="Hyperlink"/>
            <w:noProof/>
          </w:rPr>
          <w:t>Financial summary</w:t>
        </w:r>
        <w:r>
          <w:rPr>
            <w:noProof/>
            <w:webHidden/>
          </w:rPr>
          <w:tab/>
        </w:r>
        <w:r>
          <w:rPr>
            <w:noProof/>
            <w:webHidden/>
          </w:rPr>
          <w:fldChar w:fldCharType="begin"/>
        </w:r>
        <w:r>
          <w:rPr>
            <w:noProof/>
            <w:webHidden/>
          </w:rPr>
          <w:instrText xml:space="preserve"> PAGEREF _Toc198398739 \h </w:instrText>
        </w:r>
        <w:r>
          <w:rPr>
            <w:noProof/>
            <w:webHidden/>
          </w:rPr>
        </w:r>
        <w:r>
          <w:rPr>
            <w:noProof/>
            <w:webHidden/>
          </w:rPr>
          <w:fldChar w:fldCharType="separate"/>
        </w:r>
        <w:r>
          <w:rPr>
            <w:noProof/>
            <w:webHidden/>
          </w:rPr>
          <w:t>39</w:t>
        </w:r>
        <w:r>
          <w:rPr>
            <w:noProof/>
            <w:webHidden/>
          </w:rPr>
          <w:fldChar w:fldCharType="end"/>
        </w:r>
      </w:hyperlink>
    </w:p>
    <w:p w14:paraId="4C1A8A82" w14:textId="6C83B7DB"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44" w:history="1">
        <w:r w:rsidRPr="0088743F">
          <w:rPr>
            <w:rStyle w:val="Hyperlink"/>
            <w:noProof/>
            <w:lang w:val="en-US"/>
          </w:rPr>
          <w:t>Consolidated statement of profit or loss and other comprehensive income</w:t>
        </w:r>
        <w:r>
          <w:rPr>
            <w:noProof/>
            <w:webHidden/>
          </w:rPr>
          <w:tab/>
        </w:r>
        <w:r>
          <w:rPr>
            <w:noProof/>
            <w:webHidden/>
          </w:rPr>
          <w:fldChar w:fldCharType="begin"/>
        </w:r>
        <w:r>
          <w:rPr>
            <w:noProof/>
            <w:webHidden/>
          </w:rPr>
          <w:instrText xml:space="preserve"> PAGEREF _Toc198398744 \h </w:instrText>
        </w:r>
        <w:r>
          <w:rPr>
            <w:noProof/>
            <w:webHidden/>
          </w:rPr>
        </w:r>
        <w:r>
          <w:rPr>
            <w:noProof/>
            <w:webHidden/>
          </w:rPr>
          <w:fldChar w:fldCharType="separate"/>
        </w:r>
        <w:r>
          <w:rPr>
            <w:noProof/>
            <w:webHidden/>
          </w:rPr>
          <w:t>41</w:t>
        </w:r>
        <w:r>
          <w:rPr>
            <w:noProof/>
            <w:webHidden/>
          </w:rPr>
          <w:fldChar w:fldCharType="end"/>
        </w:r>
      </w:hyperlink>
    </w:p>
    <w:p w14:paraId="13665EDB" w14:textId="5DC88F00"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46" w:history="1">
        <w:r w:rsidRPr="0088743F">
          <w:rPr>
            <w:rStyle w:val="Hyperlink"/>
            <w:noProof/>
            <w:lang w:val="en-US"/>
          </w:rPr>
          <w:t>Consolidated statement of financial position</w:t>
        </w:r>
        <w:r>
          <w:rPr>
            <w:noProof/>
            <w:webHidden/>
          </w:rPr>
          <w:tab/>
        </w:r>
        <w:r>
          <w:rPr>
            <w:noProof/>
            <w:webHidden/>
          </w:rPr>
          <w:fldChar w:fldCharType="begin"/>
        </w:r>
        <w:r>
          <w:rPr>
            <w:noProof/>
            <w:webHidden/>
          </w:rPr>
          <w:instrText xml:space="preserve"> PAGEREF _Toc198398746 \h </w:instrText>
        </w:r>
        <w:r>
          <w:rPr>
            <w:noProof/>
            <w:webHidden/>
          </w:rPr>
        </w:r>
        <w:r>
          <w:rPr>
            <w:noProof/>
            <w:webHidden/>
          </w:rPr>
          <w:fldChar w:fldCharType="separate"/>
        </w:r>
        <w:r>
          <w:rPr>
            <w:noProof/>
            <w:webHidden/>
          </w:rPr>
          <w:t>43</w:t>
        </w:r>
        <w:r>
          <w:rPr>
            <w:noProof/>
            <w:webHidden/>
          </w:rPr>
          <w:fldChar w:fldCharType="end"/>
        </w:r>
      </w:hyperlink>
    </w:p>
    <w:p w14:paraId="2F62CFB1" w14:textId="0630240B"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48" w:history="1">
        <w:r w:rsidRPr="0088743F">
          <w:rPr>
            <w:rStyle w:val="Hyperlink"/>
            <w:noProof/>
            <w:lang w:val="en-US"/>
          </w:rPr>
          <w:t>International development activities operating statement</w:t>
        </w:r>
        <w:r>
          <w:rPr>
            <w:noProof/>
            <w:webHidden/>
          </w:rPr>
          <w:tab/>
        </w:r>
        <w:r>
          <w:rPr>
            <w:noProof/>
            <w:webHidden/>
          </w:rPr>
          <w:fldChar w:fldCharType="begin"/>
        </w:r>
        <w:r>
          <w:rPr>
            <w:noProof/>
            <w:webHidden/>
          </w:rPr>
          <w:instrText xml:space="preserve"> PAGEREF _Toc198398748 \h </w:instrText>
        </w:r>
        <w:r>
          <w:rPr>
            <w:noProof/>
            <w:webHidden/>
          </w:rPr>
        </w:r>
        <w:r>
          <w:rPr>
            <w:noProof/>
            <w:webHidden/>
          </w:rPr>
          <w:fldChar w:fldCharType="separate"/>
        </w:r>
        <w:r>
          <w:rPr>
            <w:noProof/>
            <w:webHidden/>
          </w:rPr>
          <w:t>45</w:t>
        </w:r>
        <w:r>
          <w:rPr>
            <w:noProof/>
            <w:webHidden/>
          </w:rPr>
          <w:fldChar w:fldCharType="end"/>
        </w:r>
      </w:hyperlink>
    </w:p>
    <w:p w14:paraId="645333F0" w14:textId="5702C1A0"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50" w:history="1">
        <w:r w:rsidRPr="0088743F">
          <w:rPr>
            <w:rStyle w:val="Hyperlink"/>
            <w:noProof/>
          </w:rPr>
          <w:t>Independent Auditor's Report</w:t>
        </w:r>
        <w:r>
          <w:rPr>
            <w:noProof/>
            <w:webHidden/>
          </w:rPr>
          <w:tab/>
        </w:r>
        <w:r>
          <w:rPr>
            <w:noProof/>
            <w:webHidden/>
          </w:rPr>
          <w:fldChar w:fldCharType="begin"/>
        </w:r>
        <w:r>
          <w:rPr>
            <w:noProof/>
            <w:webHidden/>
          </w:rPr>
          <w:instrText xml:space="preserve"> PAGEREF _Toc198398750 \h </w:instrText>
        </w:r>
        <w:r>
          <w:rPr>
            <w:noProof/>
            <w:webHidden/>
          </w:rPr>
        </w:r>
        <w:r>
          <w:rPr>
            <w:noProof/>
            <w:webHidden/>
          </w:rPr>
          <w:fldChar w:fldCharType="separate"/>
        </w:r>
        <w:r>
          <w:rPr>
            <w:noProof/>
            <w:webHidden/>
          </w:rPr>
          <w:t>47</w:t>
        </w:r>
        <w:r>
          <w:rPr>
            <w:noProof/>
            <w:webHidden/>
          </w:rPr>
          <w:fldChar w:fldCharType="end"/>
        </w:r>
      </w:hyperlink>
    </w:p>
    <w:p w14:paraId="79C9D636" w14:textId="7E71AD7F"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52" w:history="1">
        <w:r w:rsidRPr="0088743F">
          <w:rPr>
            <w:rStyle w:val="Hyperlink"/>
            <w:noProof/>
            <w:lang w:val="en-US"/>
          </w:rPr>
          <w:t xml:space="preserve">Accountability </w:t>
        </w:r>
        <w:r w:rsidRPr="0088743F">
          <w:rPr>
            <w:rStyle w:val="Hyperlink"/>
            <w:noProof/>
          </w:rPr>
          <w:t>statement</w:t>
        </w:r>
        <w:r>
          <w:rPr>
            <w:noProof/>
            <w:webHidden/>
          </w:rPr>
          <w:tab/>
        </w:r>
        <w:r>
          <w:rPr>
            <w:noProof/>
            <w:webHidden/>
          </w:rPr>
          <w:fldChar w:fldCharType="begin"/>
        </w:r>
        <w:r>
          <w:rPr>
            <w:noProof/>
            <w:webHidden/>
          </w:rPr>
          <w:instrText xml:space="preserve"> PAGEREF _Toc198398752 \h </w:instrText>
        </w:r>
        <w:r>
          <w:rPr>
            <w:noProof/>
            <w:webHidden/>
          </w:rPr>
        </w:r>
        <w:r>
          <w:rPr>
            <w:noProof/>
            <w:webHidden/>
          </w:rPr>
          <w:fldChar w:fldCharType="separate"/>
        </w:r>
        <w:r>
          <w:rPr>
            <w:noProof/>
            <w:webHidden/>
          </w:rPr>
          <w:t>50</w:t>
        </w:r>
        <w:r>
          <w:rPr>
            <w:noProof/>
            <w:webHidden/>
          </w:rPr>
          <w:fldChar w:fldCharType="end"/>
        </w:r>
      </w:hyperlink>
    </w:p>
    <w:p w14:paraId="14ECA123" w14:textId="73AAC1FA" w:rsidR="003F01FE" w:rsidRDefault="003F01FE" w:rsidP="00BF71AF">
      <w:pPr>
        <w:pStyle w:val="TOC2"/>
        <w:ind w:left="360"/>
        <w:rPr>
          <w:rFonts w:asciiTheme="minorHAnsi" w:hAnsiTheme="minorHAnsi"/>
          <w:noProof/>
          <w:kern w:val="2"/>
          <w:sz w:val="24"/>
          <w:szCs w:val="24"/>
          <w:lang w:eastAsia="en-GB"/>
          <w14:ligatures w14:val="standardContextual"/>
        </w:rPr>
      </w:pPr>
      <w:hyperlink w:anchor="_Toc198398757" w:history="1">
        <w:r w:rsidRPr="0088743F">
          <w:rPr>
            <w:rStyle w:val="Hyperlink"/>
            <w:noProof/>
          </w:rPr>
          <w:t>Contact</w:t>
        </w:r>
        <w:r>
          <w:rPr>
            <w:noProof/>
            <w:webHidden/>
          </w:rPr>
          <w:tab/>
        </w:r>
        <w:r>
          <w:rPr>
            <w:noProof/>
            <w:webHidden/>
          </w:rPr>
          <w:fldChar w:fldCharType="begin"/>
        </w:r>
        <w:r>
          <w:rPr>
            <w:noProof/>
            <w:webHidden/>
          </w:rPr>
          <w:instrText xml:space="preserve"> PAGEREF _Toc198398757 \h </w:instrText>
        </w:r>
        <w:r>
          <w:rPr>
            <w:noProof/>
            <w:webHidden/>
          </w:rPr>
        </w:r>
        <w:r>
          <w:rPr>
            <w:noProof/>
            <w:webHidden/>
          </w:rPr>
          <w:fldChar w:fldCharType="separate"/>
        </w:r>
        <w:r>
          <w:rPr>
            <w:noProof/>
            <w:webHidden/>
          </w:rPr>
          <w:t>52</w:t>
        </w:r>
        <w:r>
          <w:rPr>
            <w:noProof/>
            <w:webHidden/>
          </w:rPr>
          <w:fldChar w:fldCharType="end"/>
        </w:r>
      </w:hyperlink>
    </w:p>
    <w:p w14:paraId="411D660C" w14:textId="31E9B7A2" w:rsidR="003F01FE" w:rsidRDefault="003F01FE" w:rsidP="00BF71AF">
      <w:pPr>
        <w:rPr>
          <w:b/>
          <w:bCs/>
        </w:rPr>
      </w:pPr>
      <w:r>
        <w:rPr>
          <w:b/>
          <w:bCs/>
        </w:rPr>
        <w:fldChar w:fldCharType="end"/>
      </w:r>
    </w:p>
    <w:p w14:paraId="4BE52086" w14:textId="77777777" w:rsidR="00E77D4C" w:rsidRDefault="00E77D4C">
      <w:pPr>
        <w:spacing w:before="0" w:after="200" w:line="276" w:lineRule="auto"/>
      </w:pPr>
      <w:r>
        <w:rPr>
          <w:bCs/>
        </w:rPr>
        <w:br w:type="page"/>
      </w:r>
    </w:p>
    <w:p w14:paraId="21E8C910" w14:textId="0FD07A01" w:rsidR="007B6029" w:rsidRPr="007B6029" w:rsidRDefault="007B6029" w:rsidP="005908E2">
      <w:pPr>
        <w:pStyle w:val="Heading2"/>
        <w:rPr>
          <w:lang w:val="en-US"/>
        </w:rPr>
      </w:pPr>
      <w:bookmarkStart w:id="7" w:name="_Toc198398706"/>
      <w:r w:rsidRPr="007B6029">
        <w:rPr>
          <w:lang w:val="en-US"/>
        </w:rPr>
        <w:lastRenderedPageBreak/>
        <w:t xml:space="preserve">Chair’s </w:t>
      </w:r>
      <w:r w:rsidRPr="005908E2">
        <w:t>message</w:t>
      </w:r>
      <w:bookmarkEnd w:id="7"/>
    </w:p>
    <w:p w14:paraId="7A763CDB" w14:textId="77777777" w:rsidR="007B6029" w:rsidRPr="007B6029" w:rsidRDefault="007B6029" w:rsidP="00D8655A">
      <w:pPr>
        <w:rPr>
          <w:lang w:val="en-US"/>
        </w:rPr>
      </w:pPr>
      <w:r w:rsidRPr="007B6029">
        <w:rPr>
          <w:lang w:val="en-US"/>
        </w:rPr>
        <w:t>It has been another impactful year at Burnet marked by considerable progress in global health initiatives, innovative research and community-led solutions.</w:t>
      </w:r>
    </w:p>
    <w:p w14:paraId="7C5DBA5D" w14:textId="6550311C" w:rsidR="007B6029" w:rsidRPr="007B6029" w:rsidRDefault="007B6029" w:rsidP="00D8655A">
      <w:pPr>
        <w:rPr>
          <w:lang w:val="en-US"/>
        </w:rPr>
      </w:pPr>
      <w:r w:rsidRPr="007B6029">
        <w:rPr>
          <w:lang w:val="en-US"/>
        </w:rPr>
        <w:t xml:space="preserve">This year we invested $94.6 million in improving health for a more equitable world, a sizeable figure at a time when global investment in disease prevention and elimination is under threat. Our work to improve the health of people most in need is being challenged by geopolitical changes in other parts of the world. </w:t>
      </w:r>
    </w:p>
    <w:p w14:paraId="0F8A0DAA" w14:textId="77777777" w:rsidR="007B6029" w:rsidRPr="007B6029" w:rsidRDefault="007B6029" w:rsidP="00D8655A">
      <w:pPr>
        <w:rPr>
          <w:lang w:val="en-US"/>
        </w:rPr>
      </w:pPr>
      <w:r w:rsidRPr="007B6029">
        <w:rPr>
          <w:lang w:val="en-US"/>
        </w:rPr>
        <w:t>Funding the full cost of medical research remains a challenge. We continue to advocate to both the Victorian and Australian Governments for greater investment in the sector. While Burnet is in a strong financial position, without further funding support for medical research, inevitably we will see worse health outcomes locally and globally.</w:t>
      </w:r>
    </w:p>
    <w:p w14:paraId="3E3AF957" w14:textId="77777777" w:rsidR="007B6029" w:rsidRPr="007B6029" w:rsidRDefault="007B6029" w:rsidP="00D8655A">
      <w:pPr>
        <w:rPr>
          <w:lang w:val="en-US"/>
        </w:rPr>
      </w:pPr>
      <w:r w:rsidRPr="007B6029">
        <w:rPr>
          <w:lang w:val="en-US"/>
        </w:rPr>
        <w:t>I am pleased to report that Burnet again achieved full accreditation as a non-government organisation through the Department of Foreign Affairs and Trade. This process reviews our governance, policies and processes to ensure best practice across our work, especially in relation to our international operations.</w:t>
      </w:r>
    </w:p>
    <w:p w14:paraId="777C5C7D" w14:textId="77777777" w:rsidR="007B6029" w:rsidRPr="007B6029" w:rsidRDefault="007B6029" w:rsidP="00D8655A">
      <w:pPr>
        <w:rPr>
          <w:lang w:val="en-US"/>
        </w:rPr>
      </w:pPr>
      <w:r w:rsidRPr="007B6029">
        <w:rPr>
          <w:lang w:val="en-US"/>
        </w:rPr>
        <w:t>I would like to acknowledge the contributions of our board members and thank them for their time and wise counsel. We have strengthened our leadership team with some new and talented appointments.</w:t>
      </w:r>
    </w:p>
    <w:p w14:paraId="1100F205" w14:textId="5EF274D0" w:rsidR="00B81743" w:rsidRDefault="007B6029" w:rsidP="00D8655A">
      <w:pPr>
        <w:rPr>
          <w:lang w:val="en-US"/>
        </w:rPr>
      </w:pPr>
      <w:r w:rsidRPr="007B6029">
        <w:rPr>
          <w:lang w:val="en-US"/>
        </w:rPr>
        <w:t>I would like to extend my thanks to Professor Brendan Crabb AC and his leadership team for their vision and leadership, our donors and supporters for their generosity, and all at Burnet for their dedication and commitment.</w:t>
      </w:r>
    </w:p>
    <w:p w14:paraId="0F656219" w14:textId="77777777" w:rsidR="00B81743" w:rsidRDefault="00B81743" w:rsidP="00D8655A">
      <w:r>
        <w:rPr>
          <w:rFonts w:ascii="Degular Text Semibold" w:hAnsi="Degular Text Semibold" w:cs="Degular Text Semibold"/>
        </w:rPr>
        <w:t xml:space="preserve">Mary Padbury </w:t>
      </w:r>
      <w:r>
        <w:t>BA, LLB (Hons)</w:t>
      </w:r>
      <w:r>
        <w:br/>
        <w:t>Chair</w:t>
      </w:r>
      <w:r>
        <w:br/>
        <w:t>Burnet Institute</w:t>
      </w:r>
    </w:p>
    <w:p w14:paraId="1E9AAE15" w14:textId="16784175" w:rsidR="00B81743" w:rsidRDefault="00B81743" w:rsidP="00D8655A"/>
    <w:p w14:paraId="0D6EF0A3" w14:textId="77777777" w:rsidR="00961C15" w:rsidRPr="005908E2" w:rsidRDefault="00961C15" w:rsidP="005908E2">
      <w:pPr>
        <w:pStyle w:val="Breakout"/>
      </w:pPr>
      <w:r w:rsidRPr="005908E2">
        <w:t xml:space="preserve">“We remain steadfast in our resolve to create a workplace that exemplifies diversity, equity and inclusion as we pursue our health equity purpose.” </w:t>
      </w:r>
    </w:p>
    <w:p w14:paraId="00093E59" w14:textId="7DA98012" w:rsidR="00E77D4C" w:rsidRDefault="00E77D4C">
      <w:pPr>
        <w:spacing w:before="0" w:after="200" w:line="276" w:lineRule="auto"/>
      </w:pPr>
      <w:r>
        <w:rPr>
          <w:bCs/>
        </w:rPr>
        <w:br w:type="page"/>
      </w:r>
    </w:p>
    <w:p w14:paraId="7BCA8E65" w14:textId="51247E2C" w:rsidR="00B81743" w:rsidRDefault="00B81743" w:rsidP="005908E2">
      <w:pPr>
        <w:pStyle w:val="Heading2"/>
      </w:pPr>
      <w:bookmarkStart w:id="8" w:name="_Toc198398707"/>
      <w:r>
        <w:lastRenderedPageBreak/>
        <w:t xml:space="preserve">Director’s </w:t>
      </w:r>
      <w:r w:rsidRPr="005908E2">
        <w:t>message</w:t>
      </w:r>
      <w:bookmarkEnd w:id="8"/>
    </w:p>
    <w:p w14:paraId="24C5B67F" w14:textId="77777777" w:rsidR="00B81743" w:rsidRDefault="00B81743" w:rsidP="00D8655A">
      <w:r>
        <w:t xml:space="preserve">I am exceptionally proud of what we achieved in 2024. </w:t>
      </w:r>
    </w:p>
    <w:p w14:paraId="4FF6FF13" w14:textId="77777777" w:rsidR="00B81743" w:rsidRDefault="00B81743" w:rsidP="00D8655A">
      <w:r>
        <w:t>We have had strong success in our research, publishing more than 300 papers in peer-reviewed journals.</w:t>
      </w:r>
    </w:p>
    <w:p w14:paraId="51A46D0B" w14:textId="77777777" w:rsidR="00B81743" w:rsidRDefault="00B81743" w:rsidP="00D8655A">
      <w:r>
        <w:t>Our turnover increased and we received many grants, including $9.87 million from the Victorian Government for our Pathway to Clean Indoor Air project, which has the potential to provide significant health and economic gains.</w:t>
      </w:r>
    </w:p>
    <w:p w14:paraId="2BF8237A" w14:textId="5927A65A" w:rsidR="00B81743" w:rsidRDefault="00B81743" w:rsidP="00D8655A">
      <w:r>
        <w:t xml:space="preserve">We also made strides in the research translation space, with an initial $6.5 million invested into </w:t>
      </w:r>
      <w:proofErr w:type="spellStart"/>
      <w:r>
        <w:t>Burnext</w:t>
      </w:r>
      <w:proofErr w:type="spellEnd"/>
      <w:r>
        <w:t xml:space="preserve">, a landmark accelerator program designed to fast-track research into real-world outcomes. </w:t>
      </w:r>
    </w:p>
    <w:p w14:paraId="6975C90C" w14:textId="77777777" w:rsidR="00B81743" w:rsidRDefault="00B81743" w:rsidP="00D8655A">
      <w:r>
        <w:t xml:space="preserve">Demolition has commenced at the site that will house our new building as part of the Australian Institute for Infectious Disease (AIID). Our collaboration with AIID partners, the Doherty Institute and the University of Melbourne, is already well underway. </w:t>
      </w:r>
    </w:p>
    <w:p w14:paraId="66AEC75F" w14:textId="5A349240" w:rsidR="00B81743" w:rsidRDefault="00B81743" w:rsidP="00D8655A">
      <w:r>
        <w:t xml:space="preserve">I am immensely proud of the many improvements we have made across the Institute to ensure our workplace is inclusive for everyone. This is particularly evident through Our Commitment to Action: Burnet Disability Plan 2024-2027. We are the first medical research institute in Australia to implement a disability action plan, as we strive for a better, fairer, healthier world.   </w:t>
      </w:r>
    </w:p>
    <w:p w14:paraId="5A236492" w14:textId="77777777" w:rsidR="00B81743" w:rsidRDefault="00B81743" w:rsidP="00D8655A">
      <w:r>
        <w:t xml:space="preserve">I sincerely thank our partners, donors, and supporters. I am extremely grateful to have such a dedicated executive team and committed board, guided by our Chair Mary Padbury. </w:t>
      </w:r>
    </w:p>
    <w:p w14:paraId="37B96A34" w14:textId="5DE1E0A5" w:rsidR="00B81743" w:rsidRDefault="00B81743" w:rsidP="00D8655A">
      <w:r>
        <w:t>To our staff and students, you keep Burnet’s vision alive. Thank you to every member of our team.</w:t>
      </w:r>
    </w:p>
    <w:p w14:paraId="07843AD0" w14:textId="158F4AF8" w:rsidR="00B81743" w:rsidRDefault="00B81743" w:rsidP="00D8655A">
      <w:r>
        <w:rPr>
          <w:rFonts w:ascii="Degular Text Semibold" w:hAnsi="Degular Text Semibold" w:cs="Degular Text Semibold"/>
        </w:rPr>
        <w:t xml:space="preserve">Professor Brendan Crabb AC </w:t>
      </w:r>
      <w:r>
        <w:t>PhD, FAA, FAHMS, FASM</w:t>
      </w:r>
      <w:r>
        <w:br/>
        <w:t xml:space="preserve">Director and Chief Executive Officer </w:t>
      </w:r>
      <w:r>
        <w:br/>
        <w:t>Burnet Institute</w:t>
      </w:r>
    </w:p>
    <w:p w14:paraId="6A68B1EE" w14:textId="3D7413B3" w:rsidR="00B81743" w:rsidRDefault="00B81743" w:rsidP="00D8655A"/>
    <w:p w14:paraId="51D8C17B" w14:textId="5473DCA7" w:rsidR="00E77D4C" w:rsidRDefault="00B81743" w:rsidP="00E77D4C">
      <w:pPr>
        <w:pStyle w:val="Breakout"/>
      </w:pPr>
      <w:r w:rsidRPr="005908E2">
        <w:t>“We are the first medical research institute in Australia to implement a disability action plan, as we strive for a better, fairer, healthier world.</w:t>
      </w:r>
    </w:p>
    <w:p w14:paraId="08E50169" w14:textId="174F1D52" w:rsidR="00E77D4C" w:rsidRPr="00E77D4C" w:rsidRDefault="00E77D4C" w:rsidP="00E77D4C">
      <w:pPr>
        <w:spacing w:before="0" w:after="200" w:line="276" w:lineRule="auto"/>
        <w:rPr>
          <w:rFonts w:ascii="Consolas" w:hAnsi="Consolas" w:cs="Adelle Mono Flex"/>
          <w:color w:val="000000"/>
          <w:spacing w:val="2"/>
          <w:lang w:val="en-US"/>
        </w:rPr>
      </w:pPr>
      <w:r>
        <w:br w:type="page"/>
      </w:r>
    </w:p>
    <w:p w14:paraId="182446A2" w14:textId="35A68F6B" w:rsidR="00B81743" w:rsidRDefault="00B81743" w:rsidP="005908E2">
      <w:pPr>
        <w:pStyle w:val="Heading2"/>
      </w:pPr>
      <w:bookmarkStart w:id="9" w:name="_Toc198398708"/>
      <w:r>
        <w:lastRenderedPageBreak/>
        <w:t xml:space="preserve">Our board and executive </w:t>
      </w:r>
      <w:r w:rsidRPr="005908E2">
        <w:t>leadership</w:t>
      </w:r>
      <w:r>
        <w:t xml:space="preserve"> team</w:t>
      </w:r>
      <w:bookmarkEnd w:id="9"/>
    </w:p>
    <w:p w14:paraId="265AC370" w14:textId="77777777" w:rsidR="00B81743" w:rsidRPr="00B81743" w:rsidRDefault="00B81743" w:rsidP="005908E2">
      <w:pPr>
        <w:pStyle w:val="Heading3"/>
      </w:pPr>
      <w:bookmarkStart w:id="10" w:name="_Toc198398709"/>
      <w:r w:rsidRPr="00B81743">
        <w:t>Directors</w:t>
      </w:r>
      <w:bookmarkEnd w:id="10"/>
    </w:p>
    <w:p w14:paraId="57E96334" w14:textId="77777777" w:rsidR="00B81743" w:rsidRDefault="00B81743" w:rsidP="00D8655A">
      <w:r w:rsidRPr="00B81743">
        <w:rPr>
          <w:b/>
          <w:bCs/>
        </w:rPr>
        <w:t>Ms Mary Padbury</w:t>
      </w:r>
      <w:r>
        <w:t xml:space="preserve"> BA, LLB (Hons)</w:t>
      </w:r>
    </w:p>
    <w:p w14:paraId="2F8F9EE1" w14:textId="5F5E7ED1" w:rsidR="00B81743" w:rsidRDefault="00B81743" w:rsidP="00D8655A">
      <w:r>
        <w:t>Chair since 2019. Director since 2011. Commonwealth Bank of Australia director, Australian Brandenburg Orchestra director, Richmond Football Club Limited Custodian director and Ormond College director at The University of Melbourne.</w:t>
      </w:r>
    </w:p>
    <w:p w14:paraId="33CEE12D" w14:textId="77777777" w:rsidR="00B81743" w:rsidRDefault="00B81743" w:rsidP="00D8655A">
      <w:r w:rsidRPr="00B81743">
        <w:rPr>
          <w:b/>
        </w:rPr>
        <w:t>Professor Brendan Crabb</w:t>
      </w:r>
      <w:r>
        <w:t xml:space="preserve"> AC PhD, FAA, FAHMS, FASM</w:t>
      </w:r>
    </w:p>
    <w:p w14:paraId="22A1411C" w14:textId="77777777" w:rsidR="00B81743" w:rsidRDefault="00B81743" w:rsidP="00D8655A">
      <w:r>
        <w:t>Director and Chief Executive Officer since 2008. Australian Global Health Alliance chair, Pacific Friends of Global Health chair, SC9 Mol &amp; Cell Biology &amp; Human Genetics chair at the Australian Academy of Science and The Kids Research Institute Australia board member and finance committee member.</w:t>
      </w:r>
    </w:p>
    <w:p w14:paraId="1F4B86C5" w14:textId="77777777" w:rsidR="00B81743" w:rsidRDefault="00B81743" w:rsidP="00D8655A">
      <w:r w:rsidRPr="00B81743">
        <w:rPr>
          <w:b/>
        </w:rPr>
        <w:t>Mr Robin Bishop</w:t>
      </w:r>
      <w:r>
        <w:t xml:space="preserve"> LLB (Hons), BCom, BA</w:t>
      </w:r>
    </w:p>
    <w:p w14:paraId="2F7E04DD" w14:textId="77777777" w:rsidR="00B81743" w:rsidRDefault="00B81743" w:rsidP="00D8655A">
      <w:r>
        <w:t>Director 2012–September 2021, 2022–present. BGH Capital founder and managing partner, former head and executive director of Macquarie Capital Australia and New Zealand and Australian Football League Commission commissioner.</w:t>
      </w:r>
    </w:p>
    <w:p w14:paraId="108D6F33" w14:textId="77777777" w:rsidR="00B81743" w:rsidRDefault="00B81743" w:rsidP="00D8655A">
      <w:r w:rsidRPr="00B81743">
        <w:rPr>
          <w:b/>
        </w:rPr>
        <w:t>Mr Robin Davies</w:t>
      </w:r>
      <w:r>
        <w:t xml:space="preserve"> BA (Hons)</w:t>
      </w:r>
    </w:p>
    <w:p w14:paraId="1CEFB3FF" w14:textId="4733FFED" w:rsidR="00B81743" w:rsidRDefault="00B81743" w:rsidP="00D8655A">
      <w:r>
        <w:t xml:space="preserve">Director since 2023. Honorary Professor at the Crawford School of Public Policy at The Australian National University, Idrys Organisation director, former first assistant secretary of Department of Foreign Affairs and Trade Global Health Division and former head of the Indo-Pacific Centre for Health Security. </w:t>
      </w:r>
    </w:p>
    <w:p w14:paraId="32D90784" w14:textId="77777777" w:rsidR="00B81743" w:rsidRDefault="00B81743" w:rsidP="00D8655A">
      <w:r w:rsidRPr="00B81743">
        <w:rPr>
          <w:b/>
        </w:rPr>
        <w:t>Professor Sandra Eades</w:t>
      </w:r>
      <w:r>
        <w:t xml:space="preserve"> AO PhD, FTSE, FASSA, FAHMS</w:t>
      </w:r>
    </w:p>
    <w:p w14:paraId="4B02308A" w14:textId="77777777" w:rsidR="00B81743" w:rsidRDefault="00B81743" w:rsidP="00D8655A">
      <w:r>
        <w:t>Director since 2020. Faculty of Medicine, Dentistry and Health Sciences deputy dean (Indigenous) and Rowden White Professor at The University of Melbourne.</w:t>
      </w:r>
    </w:p>
    <w:p w14:paraId="2E0CF2F4" w14:textId="77777777" w:rsidR="00B81743" w:rsidRDefault="00B81743" w:rsidP="00D8655A">
      <w:r w:rsidRPr="00B81743">
        <w:rPr>
          <w:b/>
        </w:rPr>
        <w:t>Associate Professor Helen Evans</w:t>
      </w:r>
      <w:r>
        <w:t xml:space="preserve"> AO BA, </w:t>
      </w:r>
      <w:proofErr w:type="spellStart"/>
      <w:r>
        <w:t>BSoc</w:t>
      </w:r>
      <w:proofErr w:type="spellEnd"/>
      <w:r>
        <w:t xml:space="preserve"> Admin</w:t>
      </w:r>
    </w:p>
    <w:p w14:paraId="41D145CB" w14:textId="77777777" w:rsidR="00B81743" w:rsidRDefault="00B81743" w:rsidP="00D8655A">
      <w:r>
        <w:t>Director since 2015. Honorary Professor at the Nossal Institute for Global Health at The University of Melbourne, the Australian Centre for the Prevention of Cervical Cancer board member, Australian Global Health Alliance board member and Evaluation Advisory Committee member for Gavi, the Vaccine Alliance.</w:t>
      </w:r>
    </w:p>
    <w:p w14:paraId="146F5DB5" w14:textId="77777777" w:rsidR="00B81743" w:rsidRDefault="00B81743" w:rsidP="00D8655A">
      <w:r w:rsidRPr="00B81743">
        <w:rPr>
          <w:b/>
        </w:rPr>
        <w:t xml:space="preserve">Mr James </w:t>
      </w:r>
      <w:proofErr w:type="spellStart"/>
      <w:r w:rsidRPr="00B81743">
        <w:rPr>
          <w:b/>
        </w:rPr>
        <w:t>Flintoft</w:t>
      </w:r>
      <w:proofErr w:type="spellEnd"/>
      <w:r>
        <w:t xml:space="preserve"> LLB, BSc, MBA (Wharton), FAICD</w:t>
      </w:r>
    </w:p>
    <w:p w14:paraId="08379244" w14:textId="30C61703" w:rsidR="00B81743" w:rsidRDefault="00B81743" w:rsidP="00D8655A">
      <w:r>
        <w:t>Director since December 2023. Epworth Healthcare director, Transport Accident Commission director, Development Victoria director and Victorian Comprehensive Cancer Centre Alliance deputy chair.</w:t>
      </w:r>
    </w:p>
    <w:p w14:paraId="56F2DFCB" w14:textId="77777777" w:rsidR="00B81743" w:rsidRDefault="00B81743" w:rsidP="00D8655A">
      <w:r w:rsidRPr="00B81743">
        <w:rPr>
          <w:b/>
        </w:rPr>
        <w:t>Mr Benjamin Foskett</w:t>
      </w:r>
      <w:r>
        <w:t xml:space="preserve"> </w:t>
      </w:r>
      <w:proofErr w:type="spellStart"/>
      <w:r>
        <w:t>BBus</w:t>
      </w:r>
      <w:proofErr w:type="spellEnd"/>
      <w:r>
        <w:t>, FAICD</w:t>
      </w:r>
    </w:p>
    <w:p w14:paraId="3E804537" w14:textId="77777777" w:rsidR="00B81743" w:rsidRDefault="00B81743" w:rsidP="00D8655A">
      <w:r>
        <w:t xml:space="preserve">Director since 2013. Hong Kong </w:t>
      </w:r>
      <w:proofErr w:type="spellStart"/>
      <w:r>
        <w:t>BioPoint</w:t>
      </w:r>
      <w:proofErr w:type="spellEnd"/>
      <w:r>
        <w:t xml:space="preserve"> chair, Pathway Services Pty Ltd executive director, MCG Trust executive officer, </w:t>
      </w:r>
      <w:proofErr w:type="spellStart"/>
      <w:r>
        <w:t>Britmore</w:t>
      </w:r>
      <w:proofErr w:type="spellEnd"/>
      <w:r>
        <w:t xml:space="preserve"> Pty Ltd director, </w:t>
      </w:r>
      <w:proofErr w:type="spellStart"/>
      <w:r>
        <w:t>ANZSoG</w:t>
      </w:r>
      <w:proofErr w:type="spellEnd"/>
      <w:r>
        <w:t xml:space="preserve"> Executive Fellow and IPAA Victoria Fellow.</w:t>
      </w:r>
    </w:p>
    <w:p w14:paraId="59EC19FC" w14:textId="77777777" w:rsidR="00B81743" w:rsidRDefault="00B81743" w:rsidP="00D8655A">
      <w:r w:rsidRPr="00B81743">
        <w:rPr>
          <w:b/>
        </w:rPr>
        <w:t>Ms Kate Galvin</w:t>
      </w:r>
      <w:r>
        <w:t xml:space="preserve"> </w:t>
      </w:r>
      <w:proofErr w:type="spellStart"/>
      <w:r>
        <w:t>BEc</w:t>
      </w:r>
      <w:proofErr w:type="spellEnd"/>
      <w:r>
        <w:t>, LLB, GAICD</w:t>
      </w:r>
    </w:p>
    <w:p w14:paraId="51ADAB91" w14:textId="30EE056F" w:rsidR="00B81743" w:rsidRDefault="00B81743" w:rsidP="00D8655A">
      <w:r>
        <w:t>Director since 2024. Victorian Funds Management Corporation CEO, Chief Executive Women member and Australian Council of Superannuation Investors director.</w:t>
      </w:r>
    </w:p>
    <w:p w14:paraId="0E9BBD69" w14:textId="77777777" w:rsidR="00B81743" w:rsidRDefault="00B81743" w:rsidP="00D8655A">
      <w:r w:rsidRPr="00B81743">
        <w:rPr>
          <w:b/>
        </w:rPr>
        <w:t>Ms Alison Larsson</w:t>
      </w:r>
      <w:r>
        <w:t xml:space="preserve"> </w:t>
      </w:r>
      <w:proofErr w:type="spellStart"/>
      <w:r>
        <w:t>BEcon</w:t>
      </w:r>
      <w:proofErr w:type="spellEnd"/>
      <w:r>
        <w:t>, FCPA, GAICD</w:t>
      </w:r>
    </w:p>
    <w:p w14:paraId="07BE0F8F" w14:textId="77777777" w:rsidR="00B81743" w:rsidRDefault="00B81743" w:rsidP="00D8655A">
      <w:r>
        <w:t>Director from 2017 until May 2024. IFM Investors former director and Global ANZ Banking Group technology services and operations former chief risk officer.</w:t>
      </w:r>
    </w:p>
    <w:p w14:paraId="21678D16" w14:textId="77777777" w:rsidR="00B81743" w:rsidRDefault="00B81743" w:rsidP="00D8655A">
      <w:r w:rsidRPr="00B81743">
        <w:rPr>
          <w:b/>
        </w:rPr>
        <w:lastRenderedPageBreak/>
        <w:t>Dr Sergio Scrofani</w:t>
      </w:r>
      <w:r>
        <w:t xml:space="preserve"> BSc (Hons), PhD, MBA, GAICD</w:t>
      </w:r>
    </w:p>
    <w:p w14:paraId="1C9C37F2" w14:textId="3653411A" w:rsidR="00B81743" w:rsidRDefault="00B81743" w:rsidP="00D8655A">
      <w:r>
        <w:t>Director since 2019. Poplar Advisory Pty Ltd principal and Centre for Eye Research Australia director.</w:t>
      </w:r>
    </w:p>
    <w:p w14:paraId="301B062C" w14:textId="77777777" w:rsidR="00B81743" w:rsidRDefault="00B81743" w:rsidP="00D8655A">
      <w:r w:rsidRPr="00B81743">
        <w:rPr>
          <w:b/>
        </w:rPr>
        <w:t xml:space="preserve">Mr Michael </w:t>
      </w:r>
      <w:proofErr w:type="spellStart"/>
      <w:r w:rsidRPr="00B81743">
        <w:rPr>
          <w:b/>
        </w:rPr>
        <w:t>Ziegelaar</w:t>
      </w:r>
      <w:proofErr w:type="spellEnd"/>
      <w:r>
        <w:t xml:space="preserve"> LLB (Hons), </w:t>
      </w:r>
      <w:proofErr w:type="spellStart"/>
      <w:r>
        <w:t>BEcon</w:t>
      </w:r>
      <w:proofErr w:type="spellEnd"/>
      <w:r>
        <w:t>, LLM</w:t>
      </w:r>
    </w:p>
    <w:p w14:paraId="163FA0C0" w14:textId="1FCDA448" w:rsidR="00B81743" w:rsidRDefault="00B81743" w:rsidP="00D8655A">
      <w:r>
        <w:t>Director since 2015. Equity Capital Markets (Aust) Herbert Smith Freehills partner and Seven West Media director.</w:t>
      </w:r>
    </w:p>
    <w:p w14:paraId="7678996B" w14:textId="77777777" w:rsidR="00B81743" w:rsidRDefault="00B81743" w:rsidP="005908E2">
      <w:pPr>
        <w:pStyle w:val="Heading3"/>
      </w:pPr>
      <w:bookmarkStart w:id="11" w:name="_Toc198398710"/>
      <w:r>
        <w:t xml:space="preserve">Executive leadership </w:t>
      </w:r>
      <w:r w:rsidRPr="005908E2">
        <w:t>team</w:t>
      </w:r>
      <w:bookmarkEnd w:id="11"/>
    </w:p>
    <w:p w14:paraId="0BA28D71" w14:textId="77777777" w:rsidR="00B81743" w:rsidRDefault="00B81743" w:rsidP="00D8655A">
      <w:r w:rsidRPr="00B81743">
        <w:rPr>
          <w:b/>
        </w:rPr>
        <w:t>Director and CEO</w:t>
      </w:r>
      <w:r>
        <w:br/>
        <w:t>Professor Brendan Crabb AC</w:t>
      </w:r>
    </w:p>
    <w:p w14:paraId="7618ED5B" w14:textId="77777777" w:rsidR="00B81743" w:rsidRDefault="00B81743" w:rsidP="00D8655A">
      <w:r w:rsidRPr="00B81743">
        <w:rPr>
          <w:b/>
        </w:rPr>
        <w:t>Deputy Directors</w:t>
      </w:r>
      <w:r>
        <w:br/>
        <w:t xml:space="preserve">Professor Margaret Hellard AM </w:t>
      </w:r>
      <w:r>
        <w:br/>
        <w:t>Professor James Beeson</w:t>
      </w:r>
      <w:r>
        <w:br/>
        <w:t>Professor Caroline Homer AO</w:t>
      </w:r>
      <w:r>
        <w:br/>
        <w:t>Chad Hughes</w:t>
      </w:r>
    </w:p>
    <w:p w14:paraId="3556BCF0" w14:textId="0E5CC2C9" w:rsidR="00B81743" w:rsidRDefault="00B81743" w:rsidP="00D8655A">
      <w:r w:rsidRPr="00B81743">
        <w:rPr>
          <w:b/>
        </w:rPr>
        <w:t>Director of Major Projects, Risk and Facilities</w:t>
      </w:r>
      <w:r>
        <w:br/>
        <w:t>Hilary Bolton</w:t>
      </w:r>
    </w:p>
    <w:p w14:paraId="5B9B06D9" w14:textId="5458BC46" w:rsidR="00B81743" w:rsidRDefault="00B81743" w:rsidP="00D8655A">
      <w:r w:rsidRPr="00B81743">
        <w:rPr>
          <w:b/>
        </w:rPr>
        <w:t>Chief Financial Officer and Company Secretary</w:t>
      </w:r>
      <w:r>
        <w:t xml:space="preserve"> </w:t>
      </w:r>
      <w:r>
        <w:br/>
        <w:t>Peter Spiller</w:t>
      </w:r>
    </w:p>
    <w:p w14:paraId="3F6A88B8" w14:textId="6B4B1AE3" w:rsidR="00B81743" w:rsidRDefault="00B81743" w:rsidP="00D8655A">
      <w:r w:rsidRPr="00B81743">
        <w:rPr>
          <w:b/>
        </w:rPr>
        <w:t>Director of Corporate Services, Chief Financial Officer and Company Secretary</w:t>
      </w:r>
      <w:r w:rsidRPr="00B81743">
        <w:rPr>
          <w:b/>
        </w:rPr>
        <w:br/>
      </w:r>
      <w:r>
        <w:t>Jessica Lightfoot</w:t>
      </w:r>
    </w:p>
    <w:p w14:paraId="750BCD30" w14:textId="39E84E7D" w:rsidR="00B81743" w:rsidRDefault="00B81743" w:rsidP="00D8655A">
      <w:r w:rsidRPr="00B81743">
        <w:rPr>
          <w:b/>
        </w:rPr>
        <w:t>Director, Strategic Funding, Partnerships, Innovation and Communication</w:t>
      </w:r>
      <w:r>
        <w:br/>
        <w:t>Geoff Drenkhahn</w:t>
      </w:r>
    </w:p>
    <w:p w14:paraId="60CB9C2D" w14:textId="77777777" w:rsidR="00B81743" w:rsidRDefault="00B81743" w:rsidP="00D8655A">
      <w:r w:rsidRPr="00B81743">
        <w:rPr>
          <w:b/>
        </w:rPr>
        <w:t>Chief of Staff</w:t>
      </w:r>
      <w:r>
        <w:br/>
        <w:t>Paul Rathbone</w:t>
      </w:r>
    </w:p>
    <w:p w14:paraId="7E336035" w14:textId="77777777" w:rsidR="00B81743" w:rsidRDefault="00B81743" w:rsidP="00D8655A">
      <w:r w:rsidRPr="00B81743">
        <w:rPr>
          <w:b/>
        </w:rPr>
        <w:t>Chief People Officer</w:t>
      </w:r>
      <w:r>
        <w:br/>
        <w:t>Leanne Lawrence</w:t>
      </w:r>
    </w:p>
    <w:p w14:paraId="13FEC6BF" w14:textId="167646D4" w:rsidR="00B81743" w:rsidRDefault="00B81743" w:rsidP="00D8655A">
      <w:r w:rsidRPr="00B81743">
        <w:rPr>
          <w:b/>
        </w:rPr>
        <w:t>Scientific Director for Research Translation</w:t>
      </w:r>
      <w:r>
        <w:br/>
        <w:t xml:space="preserve">Professor Heidi Drummer </w:t>
      </w:r>
    </w:p>
    <w:p w14:paraId="301B39AC" w14:textId="44938B12" w:rsidR="00B81743" w:rsidRDefault="00B81743" w:rsidP="00D8655A">
      <w:r w:rsidRPr="00B81743">
        <w:rPr>
          <w:b/>
        </w:rPr>
        <w:t>Co-Head, Strategy, Insights and Impact; Head, Development Effectiveness</w:t>
      </w:r>
      <w:r>
        <w:br/>
        <w:t>Mary-Ann Nicholas</w:t>
      </w:r>
    </w:p>
    <w:p w14:paraId="1598EDE5" w14:textId="0875B87B" w:rsidR="00B81743" w:rsidRDefault="00B81743" w:rsidP="00D8655A">
      <w:r w:rsidRPr="00B81743">
        <w:rPr>
          <w:b/>
        </w:rPr>
        <w:t>Executive General Manager, Communication and Marketing</w:t>
      </w:r>
      <w:r>
        <w:br/>
        <w:t>Christine Elmer</w:t>
      </w:r>
    </w:p>
    <w:p w14:paraId="61332C0F" w14:textId="77777777" w:rsidR="00B81743" w:rsidRDefault="00B81743" w:rsidP="00D8655A">
      <w:r>
        <w:t>People reflected in Burnet’s board and executive leadership team were current for all or part of the period of January to December 2024.</w:t>
      </w:r>
    </w:p>
    <w:p w14:paraId="1AB29B40" w14:textId="50FAA471" w:rsidR="00E77D4C" w:rsidRDefault="00E77D4C">
      <w:pPr>
        <w:spacing w:before="0" w:after="200" w:line="276" w:lineRule="auto"/>
      </w:pPr>
      <w:r>
        <w:rPr>
          <w:bCs/>
        </w:rPr>
        <w:br w:type="page"/>
      </w:r>
    </w:p>
    <w:p w14:paraId="1327A45A" w14:textId="134A0BC7" w:rsidR="00B81743" w:rsidRPr="00961C15" w:rsidRDefault="00B81743" w:rsidP="005908E2">
      <w:pPr>
        <w:pStyle w:val="Heading2"/>
      </w:pPr>
      <w:bookmarkStart w:id="12" w:name="_Toc198398711"/>
      <w:r w:rsidRPr="00961C15">
        <w:lastRenderedPageBreak/>
        <w:t xml:space="preserve">Our </w:t>
      </w:r>
      <w:r w:rsidRPr="005908E2">
        <w:t>impact</w:t>
      </w:r>
      <w:bookmarkEnd w:id="12"/>
    </w:p>
    <w:p w14:paraId="43AECC97" w14:textId="0A64D071" w:rsidR="00B81743" w:rsidRPr="00B81743" w:rsidRDefault="00B81743" w:rsidP="005908E2">
      <w:pPr>
        <w:pStyle w:val="Bullet1"/>
      </w:pPr>
      <w:r w:rsidRPr="00B81743">
        <w:t>$94.6m spent on improving health for a more equitable world</w:t>
      </w:r>
    </w:p>
    <w:p w14:paraId="67972473" w14:textId="77777777" w:rsidR="00B81743" w:rsidRPr="00B81743" w:rsidRDefault="00B81743" w:rsidP="005908E2">
      <w:pPr>
        <w:pStyle w:val="Bullet1"/>
      </w:pPr>
      <w:r w:rsidRPr="00B81743">
        <w:t xml:space="preserve">66 honours, </w:t>
      </w:r>
      <w:proofErr w:type="gramStart"/>
      <w:r w:rsidRPr="00B81743">
        <w:t>masters</w:t>
      </w:r>
      <w:proofErr w:type="gramEnd"/>
      <w:r w:rsidRPr="00B81743">
        <w:t xml:space="preserve"> and PhD students</w:t>
      </w:r>
    </w:p>
    <w:p w14:paraId="7747BCD1" w14:textId="77777777" w:rsidR="00B81743" w:rsidRPr="00B81743" w:rsidRDefault="00B81743" w:rsidP="005908E2">
      <w:pPr>
        <w:pStyle w:val="Bullet1"/>
      </w:pPr>
      <w:r w:rsidRPr="00B81743">
        <w:t>30 research working groups</w:t>
      </w:r>
    </w:p>
    <w:p w14:paraId="69EF6716" w14:textId="77777777" w:rsidR="00B81743" w:rsidRPr="00961C15" w:rsidRDefault="00B81743" w:rsidP="005908E2">
      <w:pPr>
        <w:pStyle w:val="Bullet1"/>
      </w:pPr>
      <w:r w:rsidRPr="00961C15">
        <w:t>30 active clinical trials</w:t>
      </w:r>
    </w:p>
    <w:p w14:paraId="42751B40" w14:textId="77777777" w:rsidR="00961C15" w:rsidRPr="00961C15" w:rsidRDefault="00B81743" w:rsidP="005908E2">
      <w:pPr>
        <w:pStyle w:val="Bullet1"/>
      </w:pPr>
      <w:r w:rsidRPr="00961C15">
        <w:t>333</w:t>
      </w:r>
      <w:r w:rsidR="00961C15" w:rsidRPr="00961C15">
        <w:t xml:space="preserve"> peer-reviewed publications</w:t>
      </w:r>
    </w:p>
    <w:p w14:paraId="3066756C" w14:textId="77777777" w:rsidR="00961C15" w:rsidRPr="00961C15" w:rsidRDefault="00961C15" w:rsidP="005908E2">
      <w:pPr>
        <w:pStyle w:val="Bullet1"/>
      </w:pPr>
      <w:r w:rsidRPr="00961C15">
        <w:t>437 staff based in Australia</w:t>
      </w:r>
    </w:p>
    <w:p w14:paraId="19BD9DBD" w14:textId="77777777" w:rsidR="00961C15" w:rsidRPr="00961C15" w:rsidRDefault="00961C15" w:rsidP="005908E2">
      <w:pPr>
        <w:pStyle w:val="Bullet1"/>
      </w:pPr>
      <w:r w:rsidRPr="00961C15">
        <w:t>123 staff based in Papua New Guinea</w:t>
      </w:r>
    </w:p>
    <w:p w14:paraId="46601F1A" w14:textId="57B3C8FB" w:rsidR="00961C15" w:rsidRDefault="00961C15" w:rsidP="00D8655A">
      <w:pPr>
        <w:pStyle w:val="Bullet1"/>
      </w:pPr>
      <w:r w:rsidRPr="00961C15">
        <w:t>24 staff based in Myanmar</w:t>
      </w:r>
    </w:p>
    <w:p w14:paraId="0E67CD15" w14:textId="28E077C9" w:rsidR="00B81743" w:rsidRPr="00B81743" w:rsidRDefault="00B81743" w:rsidP="005908E2">
      <w:pPr>
        <w:pStyle w:val="Heading3"/>
      </w:pPr>
      <w:bookmarkStart w:id="13" w:name="_Toc198398712"/>
      <w:r w:rsidRPr="00B81743">
        <w:t xml:space="preserve">Where we </w:t>
      </w:r>
      <w:r w:rsidRPr="005908E2">
        <w:t>work</w:t>
      </w:r>
      <w:bookmarkEnd w:id="13"/>
    </w:p>
    <w:p w14:paraId="11019E3D" w14:textId="2E38EFB9" w:rsidR="00B81743" w:rsidRPr="00B81743" w:rsidRDefault="00B81743" w:rsidP="00D8655A">
      <w:r w:rsidRPr="00B81743">
        <w:t>We work with governments, research organisations, regional non-governmental organisations and communities in 74 countries</w:t>
      </w:r>
      <w:r w:rsidR="00961C15">
        <w:t>.</w:t>
      </w:r>
    </w:p>
    <w:p w14:paraId="19AA460F" w14:textId="77777777" w:rsidR="00995138" w:rsidRDefault="00B81743" w:rsidP="00995138">
      <w:r w:rsidRPr="00B81743">
        <w:t>We have offices in Australia, Papua New Guinea and Myanmar</w:t>
      </w:r>
      <w:r w:rsidR="00961C15">
        <w:t>.</w:t>
      </w:r>
    </w:p>
    <w:p w14:paraId="3D2B7E4E" w14:textId="77777777" w:rsidR="00995138" w:rsidRDefault="00995138">
      <w:pPr>
        <w:spacing w:before="0" w:after="200" w:line="276" w:lineRule="auto"/>
      </w:pPr>
      <w:r>
        <w:br w:type="page"/>
      </w:r>
    </w:p>
    <w:p w14:paraId="2BBBF5FB" w14:textId="344E5BFB" w:rsidR="00961C15" w:rsidRPr="00961C15" w:rsidRDefault="00961C15" w:rsidP="00567761">
      <w:pPr>
        <w:pStyle w:val="Heading2"/>
      </w:pPr>
      <w:r w:rsidRPr="00961C15">
        <w:lastRenderedPageBreak/>
        <w:t xml:space="preserve">Disease Elimination </w:t>
      </w:r>
      <w:r w:rsidRPr="005908E2">
        <w:t>program</w:t>
      </w:r>
      <w:r w:rsidRPr="00961C15">
        <w:t xml:space="preserve"> </w:t>
      </w:r>
      <w:r w:rsidRPr="005908E2">
        <w:t>highlights</w:t>
      </w:r>
    </w:p>
    <w:p w14:paraId="4C8F1BA2" w14:textId="77777777" w:rsidR="00961C15" w:rsidRDefault="00961C15" w:rsidP="00567761">
      <w:pPr>
        <w:pStyle w:val="Heading3"/>
      </w:pPr>
      <w:bookmarkStart w:id="14" w:name="_Toc198398713"/>
      <w:r>
        <w:t xml:space="preserve">Better care for people in </w:t>
      </w:r>
      <w:r w:rsidRPr="005908E2">
        <w:t>prison</w:t>
      </w:r>
      <w:r>
        <w:t xml:space="preserve"> who use drugs</w:t>
      </w:r>
      <w:bookmarkEnd w:id="14"/>
    </w:p>
    <w:p w14:paraId="2923E74D" w14:textId="77777777" w:rsidR="00961C15" w:rsidRPr="00961C15" w:rsidRDefault="00961C15" w:rsidP="00D8655A">
      <w:r w:rsidRPr="00961C15">
        <w:t xml:space="preserve">In Australia, more than 40,000 people are incarcerated on any given day. Among this population, substance </w:t>
      </w:r>
      <w:proofErr w:type="gramStart"/>
      <w:r w:rsidRPr="00961C15">
        <w:t>use</w:t>
      </w:r>
      <w:proofErr w:type="gramEnd"/>
      <w:r w:rsidRPr="00961C15">
        <w:t xml:space="preserve"> and dependence is high, largely due to the criminalisation of drug use — leading to significant harms to their health. </w:t>
      </w:r>
    </w:p>
    <w:p w14:paraId="616D3975" w14:textId="77777777" w:rsidR="00961C15" w:rsidRDefault="00961C15" w:rsidP="00D8655A">
      <w:r>
        <w:t xml:space="preserve">To address the national policy gap in medical care for incarcerated people who use drugs, Burnet and Western Health (Victoria) established the National Prison Addiction Medicine Network (NPAMN) in 2023. </w:t>
      </w:r>
    </w:p>
    <w:p w14:paraId="36421818" w14:textId="77777777" w:rsidR="00961C15" w:rsidRDefault="00961C15" w:rsidP="00D8655A">
      <w:r>
        <w:t>The network brings together jurisdictional custodial health representatives, clinicians, consumer advocates, and academics to promote evidence-based healthcare for people in prison who use drugs.</w:t>
      </w:r>
    </w:p>
    <w:p w14:paraId="20A31B59" w14:textId="32F54AC1" w:rsidR="00961C15" w:rsidRDefault="00961C15" w:rsidP="00D8655A">
      <w:r>
        <w:rPr>
          <w:spacing w:val="-2"/>
        </w:rPr>
        <w:t>Western Health Addiction Medicine registrar and Burnet research officer Dr Jocelyn Chan said a key aim of the network is to develop a national consensus for managing drug-related harms within prisons and after release.</w:t>
      </w:r>
    </w:p>
    <w:p w14:paraId="2C5CFBE0" w14:textId="22B02285" w:rsidR="00961C15" w:rsidRDefault="00961C15" w:rsidP="00D8655A">
      <w:r>
        <w:t>“Standardising care is essential because the current system is fragmented, with varying standards across public and private healthcare providers,” Dr Chan said.</w:t>
      </w:r>
    </w:p>
    <w:p w14:paraId="0637925A" w14:textId="77777777" w:rsidR="00961C15" w:rsidRDefault="00961C15" w:rsidP="00D8655A">
      <w:r>
        <w:t>“By advocating for better practices, we can help ensure more consistent and effective care.”</w:t>
      </w:r>
    </w:p>
    <w:p w14:paraId="1CF62F3C" w14:textId="77777777" w:rsidR="00961C15" w:rsidRDefault="00961C15" w:rsidP="00D8655A">
      <w:r>
        <w:t>The network’s first consensus statement focused on opioid agonist treatment for people in prisons and after their release.</w:t>
      </w:r>
    </w:p>
    <w:p w14:paraId="2B7ECE8A" w14:textId="3D35BF8D" w:rsidR="00961C15" w:rsidRDefault="00961C15" w:rsidP="00D8655A">
      <w:r>
        <w:t>“Overdose is one of the leading causes of death among people leaving custody. Opioid agonist treatment helps sustain the body’s tolerance to opioids, reducing people’s overdose risk after release,” Dr Chan said.</w:t>
      </w:r>
    </w:p>
    <w:p w14:paraId="6349D653" w14:textId="77777777" w:rsidR="00961C15" w:rsidRDefault="00961C15" w:rsidP="00D8655A"/>
    <w:p w14:paraId="09367D9E" w14:textId="54C3FF71" w:rsidR="00961C15" w:rsidRPr="00CD0EF0" w:rsidRDefault="00961C15" w:rsidP="00CD0EF0">
      <w:pPr>
        <w:pStyle w:val="Breakout"/>
      </w:pPr>
      <w:r w:rsidRPr="00CD0EF0">
        <w:t>“</w:t>
      </w:r>
      <w:proofErr w:type="spellStart"/>
      <w:r w:rsidRPr="00CD0EF0">
        <w:t>Standardising</w:t>
      </w:r>
      <w:proofErr w:type="spellEnd"/>
      <w:r w:rsidRPr="00CD0EF0">
        <w:t xml:space="preserve"> care is essential because the current system is fragmented, with varying standards across public and private healthcare providers.” </w:t>
      </w:r>
    </w:p>
    <w:p w14:paraId="4BC8B32B" w14:textId="77777777" w:rsidR="00995138" w:rsidRDefault="00961C15" w:rsidP="00995138">
      <w:pPr>
        <w:pStyle w:val="Breakout"/>
      </w:pPr>
      <w:r w:rsidRPr="00CD0EF0">
        <w:t>Dr Jocelyn Chan</w:t>
      </w:r>
    </w:p>
    <w:p w14:paraId="516D4FF6" w14:textId="393CE5B5" w:rsidR="00961C15" w:rsidRDefault="00961C15" w:rsidP="00567761">
      <w:pPr>
        <w:pStyle w:val="Heading3"/>
      </w:pPr>
      <w:bookmarkStart w:id="15" w:name="_Toc198398714"/>
      <w:r>
        <w:t xml:space="preserve">Uncovering new treatments for </w:t>
      </w:r>
      <w:r w:rsidRPr="00567761">
        <w:t>malaria</w:t>
      </w:r>
      <w:bookmarkEnd w:id="15"/>
    </w:p>
    <w:p w14:paraId="69A16B8D" w14:textId="77777777" w:rsidR="00961C15" w:rsidRPr="00961C15" w:rsidRDefault="00961C15" w:rsidP="00D8655A">
      <w:r w:rsidRPr="00961C15">
        <w:t>To combat the rise of resistance to antimalarial medications, Burnet researchers are identifying new drug candidates to stop parasites invading blood cells.</w:t>
      </w:r>
    </w:p>
    <w:p w14:paraId="70A80298" w14:textId="77777777" w:rsidR="00961C15" w:rsidRDefault="00961C15" w:rsidP="00D8655A">
      <w:r>
        <w:t>Malaria is a life-threatening disease, caused by parasites, which is spread to humans through the bites of infected mosquitoes.</w:t>
      </w:r>
    </w:p>
    <w:p w14:paraId="78788384" w14:textId="77777777" w:rsidR="00961C15" w:rsidRDefault="00961C15" w:rsidP="00D8655A">
      <w:r>
        <w:t>The parasites infect and destroy the body’s red blood cells.</w:t>
      </w:r>
    </w:p>
    <w:p w14:paraId="425A5A5C" w14:textId="77777777" w:rsidR="00961C15" w:rsidRDefault="00961C15" w:rsidP="00D8655A">
      <w:r>
        <w:t>Malaria-causing parasites are treated with antimalarial medications, but the parasites are increasingly becoming resistant to these treatments.</w:t>
      </w:r>
    </w:p>
    <w:p w14:paraId="1F495B8F" w14:textId="77777777" w:rsidR="00961C15" w:rsidRDefault="00961C15" w:rsidP="00D8655A">
      <w:r>
        <w:t>Burnet researchers are working to identify new drug candidates that can stop the parasites from invading and reproducing inside red blood cells.</w:t>
      </w:r>
    </w:p>
    <w:p w14:paraId="5C4A3226" w14:textId="77777777" w:rsidR="00961C15" w:rsidRDefault="00961C15" w:rsidP="00D8655A">
      <w:r>
        <w:t xml:space="preserve">Previous Burnet studies have identified a potential drug candidate that interferes with the </w:t>
      </w:r>
      <w:proofErr w:type="gramStart"/>
      <w:r>
        <w:t>mechanisms</w:t>
      </w:r>
      <w:proofErr w:type="gramEnd"/>
      <w:r>
        <w:t xml:space="preserve"> parasites use to invade red blood cells. </w:t>
      </w:r>
    </w:p>
    <w:p w14:paraId="2572B44C" w14:textId="79D918BD" w:rsidR="00961C15" w:rsidRDefault="00961C15" w:rsidP="00D8655A">
      <w:r>
        <w:t>Researchers are now looking at how this and other drug candidates could be improved and included in future clinical trials.</w:t>
      </w:r>
    </w:p>
    <w:p w14:paraId="3C7B8EF1" w14:textId="77777777" w:rsidR="00961C15" w:rsidRDefault="00961C15" w:rsidP="00D8655A">
      <w:r>
        <w:lastRenderedPageBreak/>
        <w:t xml:space="preserve">Associate Professor Paul Gilson said these new drug candidates had the potential to improve treatment options for people with malaria. </w:t>
      </w:r>
    </w:p>
    <w:p w14:paraId="6B278A64" w14:textId="77777777" w:rsidR="00961C15" w:rsidRDefault="00961C15" w:rsidP="00D8655A">
      <w:r>
        <w:t xml:space="preserve">“It would be great if we could identify an effective drug candidate that could be progressed to pre-clinical and then clinical trials,” he said. </w:t>
      </w:r>
    </w:p>
    <w:p w14:paraId="66F50C2C" w14:textId="77777777" w:rsidR="00961C15" w:rsidRDefault="00961C15" w:rsidP="00D8655A">
      <w:r>
        <w:t>The team is also investigating repurposing existing medications for use in malarial treatment.</w:t>
      </w:r>
    </w:p>
    <w:p w14:paraId="61E0D8C3" w14:textId="77777777" w:rsidR="00961C15" w:rsidRDefault="00961C15" w:rsidP="00D8655A">
      <w:r>
        <w:t>“We are testing 4,000 medications to see if they can kill malaria parasites. These medications could be used in combination with current antimalarials to boost their potency,” Associate Professor Gilson said.</w:t>
      </w:r>
    </w:p>
    <w:p w14:paraId="219BD9A5" w14:textId="09E89672" w:rsidR="00961C15" w:rsidRDefault="00961C15" w:rsidP="00D8655A">
      <w:r>
        <w:t>“We are hopeful we can repurpose one or more of these medications into a potent new treatment for malaria that the parasites can’t develop resistance to.”</w:t>
      </w:r>
    </w:p>
    <w:p w14:paraId="3DBBD212" w14:textId="6976C657" w:rsidR="00E77D4C" w:rsidRDefault="00E77D4C">
      <w:pPr>
        <w:spacing w:before="0" w:after="200" w:line="276" w:lineRule="auto"/>
      </w:pPr>
      <w:r>
        <w:br w:type="page"/>
      </w:r>
    </w:p>
    <w:p w14:paraId="180A61F9" w14:textId="7B3BBC82" w:rsidR="00961C15" w:rsidRPr="00961C15" w:rsidRDefault="00961C15" w:rsidP="001F1F9A">
      <w:pPr>
        <w:pStyle w:val="Heading2"/>
      </w:pPr>
      <w:r w:rsidRPr="00961C15">
        <w:lastRenderedPageBreak/>
        <w:t xml:space="preserve">Health Security and Pandemic </w:t>
      </w:r>
      <w:r w:rsidRPr="00CD0EF0">
        <w:t>Preparedness</w:t>
      </w:r>
      <w:r w:rsidRPr="00961C15">
        <w:t xml:space="preserve"> program highlights</w:t>
      </w:r>
    </w:p>
    <w:p w14:paraId="6FD1116A" w14:textId="77777777" w:rsidR="00961C15" w:rsidRPr="00961C15" w:rsidRDefault="00961C15" w:rsidP="001F1F9A">
      <w:pPr>
        <w:pStyle w:val="Heading3"/>
      </w:pPr>
      <w:bookmarkStart w:id="16" w:name="_Toc198398715"/>
      <w:r w:rsidRPr="00961C15">
        <w:t>Progress on indoor air quality</w:t>
      </w:r>
      <w:bookmarkEnd w:id="16"/>
      <w:r w:rsidRPr="00961C15">
        <w:t xml:space="preserve"> </w:t>
      </w:r>
    </w:p>
    <w:p w14:paraId="429614A8" w14:textId="7CB6B146" w:rsidR="00961C15" w:rsidRDefault="00961C15" w:rsidP="00D8655A">
      <w:r>
        <w:t>For decades, action on air quality has focused on outdoor environments, but the pandemic highlighted the critical need for clean indoor air.</w:t>
      </w:r>
    </w:p>
    <w:p w14:paraId="12A34255" w14:textId="77777777" w:rsidR="00961C15" w:rsidRDefault="00961C15" w:rsidP="00D8655A">
      <w:r>
        <w:t>Many of the risks from breathing hazardous air occur indoors, including airborne infections, pollution, mould, bushfire smoke and allergens.</w:t>
      </w:r>
    </w:p>
    <w:p w14:paraId="1C346D6E" w14:textId="77777777" w:rsidR="00961C15" w:rsidRDefault="00961C15" w:rsidP="00D8655A">
      <w:r>
        <w:t xml:space="preserve">With support from the Victorian Government, Burnet has established the Pathway to Clean Indoor Air project to build evidence for sustainable solutions to improve indoor air quality. </w:t>
      </w:r>
    </w:p>
    <w:p w14:paraId="2256D16E" w14:textId="77777777" w:rsidR="00961C15" w:rsidRDefault="00961C15" w:rsidP="00D8655A">
      <w:r>
        <w:t>The project will implement and evaluate indoor air quality interventions in schools, public spaces and public sector offices.</w:t>
      </w:r>
    </w:p>
    <w:p w14:paraId="77AD32D6" w14:textId="77777777" w:rsidR="00961C15" w:rsidRDefault="00961C15" w:rsidP="00D8655A">
      <w:r>
        <w:t xml:space="preserve">Burnet Director and CEO Professor Brendan Crabb AC said there was a need to better protect people from airborne viruses and pollutants.    </w:t>
      </w:r>
    </w:p>
    <w:p w14:paraId="4A843FB1" w14:textId="77777777" w:rsidR="00961C15" w:rsidRDefault="00961C15" w:rsidP="00D8655A">
      <w:r>
        <w:t>“Australians spend 90 per cent of our time indoors but the air we breathe inside our public spaces is not always safe,” he said.</w:t>
      </w:r>
    </w:p>
    <w:p w14:paraId="4E8C3E32" w14:textId="77777777" w:rsidR="00961C15" w:rsidRDefault="00961C15" w:rsidP="00D8655A">
      <w:r>
        <w:t xml:space="preserve">“This project has the potential to reduce the health, social, and economic impacts of airborne infections and pollutants, with measures that could be adopted throughout Australia and in other parts of the world.”  </w:t>
      </w:r>
    </w:p>
    <w:p w14:paraId="7D3A2D86" w14:textId="5839884C" w:rsidR="00B81743" w:rsidRPr="001F1F9A" w:rsidRDefault="00961C15" w:rsidP="00D8655A">
      <w:r>
        <w:t>The project is a partnership between Burnet and the Victorian Government, with collaboration from the University of Melbourne, Monash University, CSIRO, the Training Centre for Advanced Building Systems Against Airborne Infection Transmission (THRIVE), and Amazon Web Services (AWS).</w:t>
      </w:r>
    </w:p>
    <w:p w14:paraId="01680774" w14:textId="77777777" w:rsidR="00961C15" w:rsidRPr="00961C15" w:rsidRDefault="00961C15" w:rsidP="001F1F9A">
      <w:pPr>
        <w:pStyle w:val="Heading3"/>
      </w:pPr>
      <w:bookmarkStart w:id="17" w:name="_Toc198398716"/>
      <w:r w:rsidRPr="00961C15">
        <w:t>Mapping malaria risks</w:t>
      </w:r>
      <w:bookmarkEnd w:id="17"/>
    </w:p>
    <w:p w14:paraId="0EF2A80A" w14:textId="73C236A1" w:rsidR="00961C15" w:rsidRDefault="00961C15" w:rsidP="00D8655A">
      <w:r>
        <w:t>A Burnet study found human markers antibodies developed against proteins in the saliva of malaria-transmitting mosquitoes can serve as to estimate how often people are bitten.</w:t>
      </w:r>
    </w:p>
    <w:p w14:paraId="0E253246" w14:textId="410AE3A7" w:rsidR="00961C15" w:rsidRDefault="00961C15" w:rsidP="00D8655A">
      <w:r>
        <w:t>Lead author of this work, Dr Ellen Kearney, used satellite data on environmental and climate factors like temperature and rainfall, along with human antibodies specific for mosquito saliva and malaria parasites, to create detailed risk maps of where malaria-infected mosquitoes were most prevalent.</w:t>
      </w:r>
    </w:p>
    <w:p w14:paraId="44064D9B" w14:textId="77777777" w:rsidR="00961C15" w:rsidRDefault="00961C15" w:rsidP="00D8655A">
      <w:r>
        <w:t>“These maps offer a more detailed view of how often people are exposed to bites, in ways that previous models could not,” she said.</w:t>
      </w:r>
    </w:p>
    <w:p w14:paraId="40DC0EE9" w14:textId="77777777" w:rsidR="00961C15" w:rsidRDefault="00961C15" w:rsidP="00D8655A">
      <w:r>
        <w:t>“This is particularly relevant in regions where environmental factors — such as climate, land use, housing conditions, and human behaviour — increase exposure to mosquito bites and create malaria hotspots.”</w:t>
      </w:r>
    </w:p>
    <w:p w14:paraId="5534C979" w14:textId="77777777" w:rsidR="00961C15" w:rsidRDefault="00961C15" w:rsidP="00D8655A">
      <w:r>
        <w:t>Professor Freya Fowkes, head of Malaria and Infectious Disease Epidemiology at Burnet, said this approach could be scaled up into existing malaria surveillance networks throughout the Greater Mekong Region, where drug-resistant malaria remained a major public health challenge.</w:t>
      </w:r>
    </w:p>
    <w:p w14:paraId="239A09BB" w14:textId="628245F4" w:rsidR="00961C15" w:rsidRPr="00CD0EF0" w:rsidRDefault="00961C15" w:rsidP="001F1F9A">
      <w:r>
        <w:t>“By identifying high-risk areas, we can ensure vector-control efforts are focused where they’re needed most, making the best use of limited resources and continuing our work towards malaria elimination,” she said.</w:t>
      </w:r>
    </w:p>
    <w:p w14:paraId="191D2B4E" w14:textId="536969FB" w:rsidR="00961C15" w:rsidRPr="00CD0EF0" w:rsidRDefault="00961C15" w:rsidP="00CD0EF0">
      <w:pPr>
        <w:pStyle w:val="Breakout"/>
      </w:pPr>
      <w:r w:rsidRPr="00CD0EF0">
        <w:t xml:space="preserve">“These maps offer a more detailed view of how often people are exposed to bites, in ways that previous models could not.” </w:t>
      </w:r>
    </w:p>
    <w:p w14:paraId="273D24D2" w14:textId="3AC29C73" w:rsidR="00961C15" w:rsidRPr="001F1F9A" w:rsidRDefault="00961C15" w:rsidP="001F1F9A">
      <w:pPr>
        <w:pStyle w:val="Breakout"/>
        <w:rPr>
          <w:b/>
        </w:rPr>
      </w:pPr>
      <w:r w:rsidRPr="00CD0EF0">
        <w:rPr>
          <w:b/>
        </w:rPr>
        <w:lastRenderedPageBreak/>
        <w:t>Dr Ellen Kearney</w:t>
      </w:r>
    </w:p>
    <w:p w14:paraId="5A9CAC4D" w14:textId="77777777" w:rsidR="00E77D4C" w:rsidRDefault="00E77D4C">
      <w:pPr>
        <w:spacing w:before="0" w:after="200" w:line="276" w:lineRule="auto"/>
      </w:pPr>
      <w:r>
        <w:br w:type="page"/>
      </w:r>
    </w:p>
    <w:p w14:paraId="6193416B" w14:textId="6FBA56B1" w:rsidR="00961C15" w:rsidRPr="00961C15" w:rsidRDefault="00961C15" w:rsidP="001F1F9A">
      <w:pPr>
        <w:pStyle w:val="Heading2"/>
      </w:pPr>
      <w:r w:rsidRPr="00961C15">
        <w:lastRenderedPageBreak/>
        <w:t xml:space="preserve">Women’s, Children’s and </w:t>
      </w:r>
      <w:r w:rsidRPr="00CD0EF0">
        <w:t>Adolescents’</w:t>
      </w:r>
      <w:r w:rsidRPr="00961C15">
        <w:t xml:space="preserve"> Health program highlights</w:t>
      </w:r>
    </w:p>
    <w:p w14:paraId="0E34006E" w14:textId="77777777" w:rsidR="00961C15" w:rsidRDefault="00961C15" w:rsidP="001F1F9A">
      <w:pPr>
        <w:pStyle w:val="Heading3"/>
      </w:pPr>
      <w:bookmarkStart w:id="18" w:name="_Toc198398717"/>
      <w:r>
        <w:t>Identifying new ways to predict preterm births</w:t>
      </w:r>
      <w:bookmarkEnd w:id="18"/>
      <w:r>
        <w:t xml:space="preserve"> </w:t>
      </w:r>
    </w:p>
    <w:p w14:paraId="7C01253E" w14:textId="77777777" w:rsidR="00961C15" w:rsidRPr="00961C15" w:rsidRDefault="00961C15" w:rsidP="00D8655A">
      <w:r w:rsidRPr="00961C15">
        <w:t xml:space="preserve">Our scientists are identifying new ways to predict and prevent spontaneous preterm births. </w:t>
      </w:r>
    </w:p>
    <w:p w14:paraId="52FEBEF2" w14:textId="77777777" w:rsidR="00961C15" w:rsidRDefault="00961C15" w:rsidP="00D8655A">
      <w:r>
        <w:t xml:space="preserve">Preterm births are births that occur before 37 weeks of pregnancy. Worldwide, one in 10 babies are born preterm and about one million babies die each year due to complications from being born too early. </w:t>
      </w:r>
    </w:p>
    <w:p w14:paraId="11F03AAF" w14:textId="3F5AE81F" w:rsidR="00961C15" w:rsidRDefault="00961C15" w:rsidP="00D8655A">
      <w:r>
        <w:t xml:space="preserve">In collaboration with the University of Western Australia and Monash University, our researchers are analysing more than 6,000 proteins </w:t>
      </w:r>
      <w:proofErr w:type="gramStart"/>
      <w:r>
        <w:t>from  500</w:t>
      </w:r>
      <w:proofErr w:type="gramEnd"/>
      <w:r>
        <w:t xml:space="preserve"> women to identify biomarkers to predict spontaneous preterm birth. </w:t>
      </w:r>
    </w:p>
    <w:p w14:paraId="48080D36" w14:textId="77777777" w:rsidR="00961C15" w:rsidRDefault="00961C15" w:rsidP="00D8655A">
      <w:r>
        <w:t xml:space="preserve">Early intervention is vital in preventing preterm births. The data will provide information to guide treatment approaches, such as the use of antibiotics or other medications. </w:t>
      </w:r>
    </w:p>
    <w:p w14:paraId="77EFAEF3" w14:textId="77777777" w:rsidR="00961C15" w:rsidRDefault="00961C15" w:rsidP="00D8655A">
      <w:r>
        <w:t xml:space="preserve">Deputy program director of Women’s Children’s and Adolescents’ Health Dr Lindi Masson said the data could lead to the development of prognostic tests and new treatments. </w:t>
      </w:r>
    </w:p>
    <w:p w14:paraId="4117946B" w14:textId="1D87B6D8" w:rsidR="00961C15" w:rsidRDefault="00961C15" w:rsidP="00D8655A">
      <w:r>
        <w:t xml:space="preserve">“Any proteins we find to be good indicators of spontaneous preterm birth could be used to develop prognostic tests. The data will also help us understand the underlying causes of spontaneous preterm birth, which could inform the development of new treatments,” she said. </w:t>
      </w:r>
    </w:p>
    <w:p w14:paraId="3665787A" w14:textId="3A8F202A" w:rsidR="00961C15" w:rsidRDefault="00961C15" w:rsidP="00D8655A">
      <w:r>
        <w:t>This research is funded by the National Health and Medical Research Council (NHMRC), the Western Australian Government’s Future Health Research and Innovation Fund, and Perpetual.</w:t>
      </w:r>
    </w:p>
    <w:p w14:paraId="6E3B302A" w14:textId="7C8D947D" w:rsidR="00961C15" w:rsidRPr="00961C15" w:rsidRDefault="00961C15" w:rsidP="001F1F9A">
      <w:pPr>
        <w:pStyle w:val="Heading3"/>
      </w:pPr>
      <w:bookmarkStart w:id="19" w:name="_Toc198398718"/>
      <w:r w:rsidRPr="001F1F9A">
        <w:t>Addressing</w:t>
      </w:r>
      <w:r w:rsidRPr="00961C15">
        <w:t xml:space="preserve"> the women’s health gap</w:t>
      </w:r>
      <w:bookmarkEnd w:id="19"/>
      <w:r w:rsidRPr="00961C15">
        <w:t xml:space="preserve"> </w:t>
      </w:r>
    </w:p>
    <w:p w14:paraId="6FB3BA42" w14:textId="6FB3BB63" w:rsidR="00961C15" w:rsidRDefault="00961C15" w:rsidP="00D8655A">
      <w:r>
        <w:t xml:space="preserve">We have renamed our Maternal, Child and Adolescent Health Program to the Women’s, Children’s and Adolescents’ Health program.    </w:t>
      </w:r>
    </w:p>
    <w:p w14:paraId="5CFD71AF" w14:textId="77777777" w:rsidR="00961C15" w:rsidRDefault="00961C15" w:rsidP="00D8655A">
      <w:r>
        <w:t>Addressing the health needs of mothers and newborns remains a priority but the new name better encompasses the growing activities in women’s health throughout their lives, including women who aren’t mothers.</w:t>
      </w:r>
    </w:p>
    <w:p w14:paraId="631240ED" w14:textId="589CACDE" w:rsidR="00E77D4C" w:rsidRDefault="00961C15" w:rsidP="00D8655A">
      <w:r>
        <w:t>The success of this program would not be possible without the continued support we receive from across the Institute, including from our philanthropic supporters</w:t>
      </w:r>
      <w:r w:rsidR="00E77D4C">
        <w:t>.</w:t>
      </w:r>
    </w:p>
    <w:p w14:paraId="0F39DEA1" w14:textId="77777777" w:rsidR="00961C15" w:rsidRPr="00961C15" w:rsidRDefault="00961C15" w:rsidP="001F1F9A">
      <w:pPr>
        <w:pStyle w:val="Heading3"/>
      </w:pPr>
      <w:bookmarkStart w:id="20" w:name="_Toc198398719"/>
      <w:r w:rsidRPr="00961C15">
        <w:t xml:space="preserve">Improving adolescent mental health in </w:t>
      </w:r>
      <w:r w:rsidRPr="00CD0EF0">
        <w:t>Myanmar</w:t>
      </w:r>
      <w:bookmarkEnd w:id="20"/>
    </w:p>
    <w:p w14:paraId="3A1E6CED" w14:textId="56A1377D" w:rsidR="00961C15" w:rsidRPr="00961C15" w:rsidRDefault="00961C15" w:rsidP="00D8655A">
      <w:r w:rsidRPr="00961C15">
        <w:t>The Healthy Minds Healthy Futures project tests new ways to support young people’s mental health in Myanmar by engaging young people in urban and rural areas to design better support services.</w:t>
      </w:r>
    </w:p>
    <w:p w14:paraId="3C45A0E8" w14:textId="77777777" w:rsidR="00961C15" w:rsidRDefault="00961C15" w:rsidP="00D8655A">
      <w:r>
        <w:t xml:space="preserve">Mental disorders, such as depression and anxiety, account for 10% of all health problems for young people aged 15 to 24 in Myanmar. Despite this, appropriate mental health support is limited. </w:t>
      </w:r>
    </w:p>
    <w:p w14:paraId="563AB1D5" w14:textId="77777777" w:rsidR="00961C15" w:rsidRDefault="00961C15" w:rsidP="00D8655A">
      <w:r>
        <w:t>Dr Zay Yar Swe said the project was designed to educate communities about the importance of addressing mental health issues while reducing shame and stigma.</w:t>
      </w:r>
    </w:p>
    <w:p w14:paraId="24C51225" w14:textId="77777777" w:rsidR="00961C15" w:rsidRDefault="00961C15" w:rsidP="00D8655A">
      <w:r>
        <w:t>“The COVID-19 pandemic and political tension in Myanmar have impacted people’s mental health and interrupted crucial health services,” he said.</w:t>
      </w:r>
    </w:p>
    <w:p w14:paraId="3755E025" w14:textId="77777777" w:rsidR="00961C15" w:rsidRDefault="00961C15" w:rsidP="00D8655A">
      <w:r>
        <w:t>“This project creates a healthier, more supportive environment by filling important gaps in mental health care.”</w:t>
      </w:r>
    </w:p>
    <w:p w14:paraId="7484C8F3" w14:textId="77777777" w:rsidR="00961C15" w:rsidRDefault="00961C15" w:rsidP="00D8655A">
      <w:r>
        <w:t xml:space="preserve">The project partners with community and support service providers, to make it easier for young people to access appropriate support. </w:t>
      </w:r>
    </w:p>
    <w:p w14:paraId="251E067E" w14:textId="77777777" w:rsidR="00961C15" w:rsidRDefault="00961C15" w:rsidP="00D8655A">
      <w:r>
        <w:lastRenderedPageBreak/>
        <w:t>With the support of the Australian NGO Cooperation Program, the project trains young people to become leaders in their own communities through communication, advocacy and support skills training.</w:t>
      </w:r>
    </w:p>
    <w:p w14:paraId="0BEBDF20" w14:textId="77777777" w:rsidR="00961C15" w:rsidRDefault="00961C15" w:rsidP="00D8655A">
      <w:r>
        <w:t>The project also supports families to develop stronger relationships and improve their communication skills, making the home a more caring and understanding place.</w:t>
      </w:r>
    </w:p>
    <w:p w14:paraId="11B67820" w14:textId="1A8F3167" w:rsidR="00961C15" w:rsidRDefault="00961C15" w:rsidP="00D8655A">
      <w:r>
        <w:t>“By working together, communities become stronger, kinder, and better prepared to support everyone’s mental health,” Dr Zay Yar Swe said.</w:t>
      </w:r>
    </w:p>
    <w:p w14:paraId="31CB7EFA" w14:textId="77777777" w:rsidR="00E77D4C" w:rsidRDefault="00E77D4C">
      <w:pPr>
        <w:spacing w:before="0" w:after="200" w:line="276" w:lineRule="auto"/>
      </w:pPr>
      <w:r>
        <w:br w:type="page"/>
      </w:r>
    </w:p>
    <w:p w14:paraId="10DF61F3" w14:textId="202B2231" w:rsidR="00961C15" w:rsidRPr="00961C15" w:rsidRDefault="00961C15" w:rsidP="001F1F9A">
      <w:pPr>
        <w:pStyle w:val="Heading2"/>
      </w:pPr>
      <w:r w:rsidRPr="00961C15">
        <w:lastRenderedPageBreak/>
        <w:t>Research translation</w:t>
      </w:r>
    </w:p>
    <w:p w14:paraId="0CF7941F" w14:textId="77777777" w:rsidR="00961C15" w:rsidRPr="00961C15" w:rsidRDefault="00961C15" w:rsidP="001F1F9A">
      <w:pPr>
        <w:pStyle w:val="Heading3"/>
      </w:pPr>
      <w:bookmarkStart w:id="21" w:name="_Toc198398720"/>
      <w:r w:rsidRPr="00961C15">
        <w:t>New accelerator program boosts research translation</w:t>
      </w:r>
      <w:bookmarkEnd w:id="21"/>
      <w:r w:rsidRPr="00961C15">
        <w:t xml:space="preserve"> </w:t>
      </w:r>
    </w:p>
    <w:p w14:paraId="10FA164C" w14:textId="77777777" w:rsidR="00961C15" w:rsidRPr="00961C15" w:rsidRDefault="00961C15" w:rsidP="00D8655A">
      <w:r w:rsidRPr="00961C15">
        <w:t xml:space="preserve">Two projects have been funded through the $6.5 million </w:t>
      </w:r>
      <w:proofErr w:type="spellStart"/>
      <w:r w:rsidRPr="00961C15">
        <w:t>Burnext</w:t>
      </w:r>
      <w:proofErr w:type="spellEnd"/>
      <w:r w:rsidRPr="00961C15">
        <w:t xml:space="preserve"> accelerator program, designed to progress research translation and drive high-impact outcomes.</w:t>
      </w:r>
    </w:p>
    <w:p w14:paraId="65361B74" w14:textId="77777777" w:rsidR="00961C15" w:rsidRPr="00961C15" w:rsidRDefault="00961C15" w:rsidP="00D8655A">
      <w:r w:rsidRPr="00961C15">
        <w:t>The first project is EXPAND-C: Expanding access to hepatitis C testing and treatment through community pharmacies.</w:t>
      </w:r>
    </w:p>
    <w:p w14:paraId="67C813AB" w14:textId="77777777" w:rsidR="00961C15" w:rsidRPr="00961C15" w:rsidRDefault="00961C15" w:rsidP="00D8655A">
      <w:r w:rsidRPr="00961C15">
        <w:t>Led by deputy program director of Disease Elimination Professor Joe Doyle, the project is designed to make it easier for people to receive timely Hepatitis C diagnosis in accessible community-based settings.</w:t>
      </w:r>
    </w:p>
    <w:p w14:paraId="01A781DC" w14:textId="77777777" w:rsidR="00961C15" w:rsidRPr="00961C15" w:rsidRDefault="00961C15" w:rsidP="00D8655A">
      <w:r w:rsidRPr="00961C15">
        <w:t>The team hopes to conduct more than 1,000 tests over two years, with the goal of delivering a cure to hundreds of Victorians living with hepatitis C.</w:t>
      </w:r>
    </w:p>
    <w:p w14:paraId="122D7645" w14:textId="77777777" w:rsidR="00961C15" w:rsidRPr="00961C15" w:rsidRDefault="00961C15" w:rsidP="00D8655A">
      <w:r w:rsidRPr="00961C15">
        <w:t xml:space="preserve">“The funding will help us reach people who currently miss out on hepatitis diagnosis,” Professor Doyle said. </w:t>
      </w:r>
    </w:p>
    <w:p w14:paraId="751EE206" w14:textId="77777777" w:rsidR="00961C15" w:rsidRPr="00961C15" w:rsidRDefault="00961C15" w:rsidP="00D8655A">
      <w:r w:rsidRPr="00961C15">
        <w:t>The second project is Burnet Diagnostics Initiative’s Alanine Transaminase (ALT) point-of-care test, led by scientific director of research translation Professor Heidi Drummer and senior research scientist Dr Lilian Hor.</w:t>
      </w:r>
    </w:p>
    <w:p w14:paraId="3CD1E4EC" w14:textId="617FE523" w:rsidR="00961C15" w:rsidRPr="00961C15" w:rsidRDefault="00961C15" w:rsidP="00D8655A">
      <w:r w:rsidRPr="00961C15">
        <w:t>A point-of-care test can provide rapid on-site results to detect high levels of ALT in the blood, which can indicate potential liver damage and enable faster interventions.</w:t>
      </w:r>
    </w:p>
    <w:p w14:paraId="01F5B8BB" w14:textId="5B4800A2" w:rsidR="00961C15" w:rsidRPr="00961C15" w:rsidRDefault="00961C15" w:rsidP="00D8655A">
      <w:r w:rsidRPr="00961C15">
        <w:t xml:space="preserve">“Funding from </w:t>
      </w:r>
      <w:proofErr w:type="spellStart"/>
      <w:r w:rsidRPr="00961C15">
        <w:t>Burnext</w:t>
      </w:r>
      <w:proofErr w:type="spellEnd"/>
      <w:r w:rsidRPr="00961C15">
        <w:t xml:space="preserve"> will accelerate the development of the liver health test, which is used as a monitoring tool for people undergoing treatment with specific drugs,” Professor Drummer said.</w:t>
      </w:r>
    </w:p>
    <w:p w14:paraId="071A20E8" w14:textId="77777777" w:rsidR="00B5608A" w:rsidRPr="00B5608A" w:rsidRDefault="00B5608A" w:rsidP="001F1F9A">
      <w:pPr>
        <w:pStyle w:val="Heading3"/>
      </w:pPr>
      <w:bookmarkStart w:id="22" w:name="_Toc198398721"/>
      <w:r w:rsidRPr="00B5608A">
        <w:t xml:space="preserve">Improved syphilis test </w:t>
      </w:r>
      <w:r w:rsidRPr="00CD0EF0">
        <w:t>provides</w:t>
      </w:r>
      <w:r w:rsidRPr="00B5608A">
        <w:t xml:space="preserve"> rapid results</w:t>
      </w:r>
      <w:bookmarkEnd w:id="22"/>
    </w:p>
    <w:p w14:paraId="106D233A" w14:textId="78B61CC6" w:rsidR="00B5608A" w:rsidRPr="00B5608A" w:rsidRDefault="00B5608A" w:rsidP="00D8655A">
      <w:r w:rsidRPr="00B5608A">
        <w:t>Diagnosing syphilis can be challenging, as antibodies to the infection persist after treatment, making it difficult for tests to distinguish between active and past infections.</w:t>
      </w:r>
    </w:p>
    <w:p w14:paraId="45ED16DD" w14:textId="696128F3" w:rsidR="00B5608A" w:rsidRPr="00B5608A" w:rsidRDefault="00B5608A" w:rsidP="00D8655A">
      <w:r w:rsidRPr="00B5608A">
        <w:t>The current diagnostic process requires multiple tests, creating barriers to timely treatment and increasing costs, particularly in low-resource settings.</w:t>
      </w:r>
    </w:p>
    <w:p w14:paraId="3392F39D" w14:textId="1DBC971B" w:rsidR="00B5608A" w:rsidRPr="00B5608A" w:rsidRDefault="00B5608A" w:rsidP="00D8655A">
      <w:r w:rsidRPr="00B5608A">
        <w:t>To address this, the Burnet Diagnostics Initiative (BDI) has successfully developed an improved test that can accurately distinguish between active and past treated infections. </w:t>
      </w:r>
    </w:p>
    <w:p w14:paraId="2798AFAB" w14:textId="2AFAA9D9" w:rsidR="00B5608A" w:rsidRPr="00B5608A" w:rsidRDefault="00B5608A" w:rsidP="00D8655A">
      <w:r w:rsidRPr="00B5608A">
        <w:t xml:space="preserve">Adapted into the </w:t>
      </w:r>
      <w:proofErr w:type="spellStart"/>
      <w:r w:rsidRPr="00B5608A">
        <w:t>AtomoRapid®Pascal</w:t>
      </w:r>
      <w:proofErr w:type="spellEnd"/>
      <w:r w:rsidRPr="00B5608A">
        <w:t xml:space="preserve"> device, the test delivers results in 15 minutes and can be used as a self-test or by a healthcare practitioner.</w:t>
      </w:r>
    </w:p>
    <w:p w14:paraId="27980099" w14:textId="17AE5740" w:rsidR="00B5608A" w:rsidRPr="00B5608A" w:rsidRDefault="00B5608A" w:rsidP="00D8655A">
      <w:r w:rsidRPr="00B5608A">
        <w:t>Dr Elsie Williams, who leads the project, said a rapid and accurate test allowed diagnosis and treatment to happen in a single visit.</w:t>
      </w:r>
    </w:p>
    <w:p w14:paraId="0D5BC062" w14:textId="7A044F19" w:rsidR="00B5608A" w:rsidRPr="00B5608A" w:rsidRDefault="00B5608A" w:rsidP="00D8655A">
      <w:r w:rsidRPr="00B5608A">
        <w:t>This is particularly important in regions where untreated syphilis contributes to high rates of</w:t>
      </w:r>
      <w:r w:rsidR="00CD0EF0">
        <w:t xml:space="preserve"> </w:t>
      </w:r>
      <w:r w:rsidRPr="00B5608A">
        <w:t>miscarriages, stillbirths, and severe birth defects.</w:t>
      </w:r>
    </w:p>
    <w:p w14:paraId="13F01811" w14:textId="59C06651" w:rsidR="00B5608A" w:rsidRPr="00B5608A" w:rsidRDefault="00B5608A" w:rsidP="00D8655A">
      <w:r w:rsidRPr="00B5608A">
        <w:t>“Syphilis is completely treatable with a simple antibiotic injection, if identified early,” Dr Williams said.</w:t>
      </w:r>
    </w:p>
    <w:p w14:paraId="6BD6BB5E" w14:textId="7B21B1EF" w:rsidR="00B5608A" w:rsidRPr="00B5608A" w:rsidRDefault="00B5608A" w:rsidP="00D8655A">
      <w:r w:rsidRPr="00B5608A">
        <w:t>The test is currently being evaluated in a clinical study at the Alfred Hospital. Usability field studies have also begun at PRONTO! Clinic, a Melbourne sexual health service.</w:t>
      </w:r>
    </w:p>
    <w:p w14:paraId="27DEF7A4" w14:textId="1D3EA99F" w:rsidR="00B5608A" w:rsidRPr="00CD0EF0" w:rsidRDefault="00B5608A" w:rsidP="00CD0EF0">
      <w:pPr>
        <w:pStyle w:val="Breakout"/>
      </w:pPr>
      <w:r w:rsidRPr="00CD0EF0">
        <w:t xml:space="preserve">“A rapid test that accurately identifies active infections means we can diagnose and treat patients in the same visit, without them needing to return for follow-up visits.” </w:t>
      </w:r>
    </w:p>
    <w:p w14:paraId="3C3FB9AA" w14:textId="56B42897" w:rsidR="00B5608A" w:rsidRPr="001F1F9A" w:rsidRDefault="00B5608A" w:rsidP="001F1F9A">
      <w:pPr>
        <w:pStyle w:val="Breakout"/>
        <w:rPr>
          <w:b/>
        </w:rPr>
      </w:pPr>
      <w:r w:rsidRPr="00CD0EF0">
        <w:rPr>
          <w:b/>
        </w:rPr>
        <w:lastRenderedPageBreak/>
        <w:t>Dr Elsie Williams</w:t>
      </w:r>
    </w:p>
    <w:p w14:paraId="65AA113B" w14:textId="77777777" w:rsidR="00E77D4C" w:rsidRDefault="00E77D4C">
      <w:pPr>
        <w:spacing w:before="0" w:after="200" w:line="276" w:lineRule="auto"/>
        <w:rPr>
          <w:color w:val="30193B"/>
        </w:rPr>
      </w:pPr>
      <w:r>
        <w:rPr>
          <w:color w:val="30193B"/>
        </w:rPr>
        <w:br w:type="page"/>
      </w:r>
    </w:p>
    <w:p w14:paraId="5A5330E7" w14:textId="334E80A5" w:rsidR="00B5608A" w:rsidRPr="00B5608A" w:rsidRDefault="00B5608A" w:rsidP="001F1F9A">
      <w:pPr>
        <w:pStyle w:val="Heading2"/>
      </w:pPr>
      <w:r w:rsidRPr="00B5608A">
        <w:lastRenderedPageBreak/>
        <w:t xml:space="preserve">Organisational </w:t>
      </w:r>
      <w:r w:rsidRPr="00CD0EF0">
        <w:t>highlights</w:t>
      </w:r>
    </w:p>
    <w:p w14:paraId="6CC2E261" w14:textId="77777777" w:rsidR="00B5608A" w:rsidRPr="00CD0EF0" w:rsidRDefault="00B5608A" w:rsidP="001F1F9A">
      <w:pPr>
        <w:pStyle w:val="Heading3"/>
      </w:pPr>
      <w:bookmarkStart w:id="23" w:name="_Toc198398722"/>
      <w:r w:rsidRPr="00B5608A">
        <w:t>Disability Action Plan launched</w:t>
      </w:r>
      <w:bookmarkEnd w:id="23"/>
    </w:p>
    <w:p w14:paraId="0B739F40" w14:textId="77777777" w:rsidR="00B5608A" w:rsidRPr="00B5608A" w:rsidRDefault="00B5608A" w:rsidP="00D8655A">
      <w:r w:rsidRPr="00B5608A">
        <w:t xml:space="preserve">In July, we proudly launched Our Commitment to Action: Burnet Disability Plan 2024-2027, reaffirming our dedication to removing barriers and promoting equal opportunities. </w:t>
      </w:r>
    </w:p>
    <w:p w14:paraId="6DB0FF0A" w14:textId="6816BECE" w:rsidR="00B5608A" w:rsidRPr="00B5608A" w:rsidRDefault="00B5608A" w:rsidP="00D8655A">
      <w:r w:rsidRPr="00B5608A">
        <w:t>Aligned with the Burnet 2030 Strategy, the Disability Action Plan (DAP) reflects our commitment to ensuring an inclusive workplace culture across our global operations, including Australia, Papua New Guinea,</w:t>
      </w:r>
      <w:r>
        <w:t xml:space="preserve"> </w:t>
      </w:r>
      <w:r w:rsidRPr="00B5608A">
        <w:t>and Myanmar.</w:t>
      </w:r>
    </w:p>
    <w:p w14:paraId="3A350397" w14:textId="77777777" w:rsidR="00B5608A" w:rsidRPr="00B5608A" w:rsidRDefault="00B5608A" w:rsidP="00D8655A">
      <w:r w:rsidRPr="00B5608A">
        <w:t>The plan adopts the social model of disability, recognising that societal and environmental factors, rather than individual impairments, are the primary causes of disability. It also ensures that individuals with a lived experience of disability are central to shaping meaningful policies and practices.</w:t>
      </w:r>
    </w:p>
    <w:p w14:paraId="1ED79358" w14:textId="77777777" w:rsidR="00B5608A" w:rsidRPr="00B5608A" w:rsidRDefault="00B5608A" w:rsidP="00D8655A">
      <w:r w:rsidRPr="00B5608A">
        <w:t>Deputy director of Gender Equity, Diversity, and Inclusion, Professor Caroline Homer AO, said the DAP formalised Burnet’s commitment to breaking down barriers and ensuring no one was left behind.</w:t>
      </w:r>
    </w:p>
    <w:p w14:paraId="4F3C687D" w14:textId="77777777" w:rsidR="00B5608A" w:rsidRPr="00B5608A" w:rsidRDefault="00B5608A" w:rsidP="00D8655A">
      <w:r w:rsidRPr="00B5608A">
        <w:t xml:space="preserve">“We are proud to be Australia’s first medical research institute to develop and implement a DAP,” she said. </w:t>
      </w:r>
    </w:p>
    <w:p w14:paraId="5B81753A" w14:textId="4BA2C6C4" w:rsidR="00B5608A" w:rsidRPr="00B5608A" w:rsidRDefault="00B5608A" w:rsidP="00D8655A">
      <w:r w:rsidRPr="00B5608A">
        <w:t>“This initiative reinforces our commitment to being an aspirational workplace within the sector and ensures we are building a culture based on our key values of respect, equity and diversity.”</w:t>
      </w:r>
    </w:p>
    <w:p w14:paraId="107B088A" w14:textId="77777777" w:rsidR="00B5608A" w:rsidRPr="00B5608A" w:rsidRDefault="00B5608A" w:rsidP="00D8655A">
      <w:r w:rsidRPr="00B5608A">
        <w:t>The DAP provides a framework to integrate disability awareness into workplace culture, research and development work, communication and advocacy efforts, and to promote a barrier-free workplace.</w:t>
      </w:r>
    </w:p>
    <w:p w14:paraId="5B036122" w14:textId="0929A7E7" w:rsidR="00B5608A" w:rsidRPr="00B5608A" w:rsidRDefault="00B5608A" w:rsidP="00D8655A">
      <w:r w:rsidRPr="00B5608A">
        <w:t>For Burnet’s senior midwifery specialist, Rachel Smith, who relies on software assistance due to her disability, the DAP is an important step forward.</w:t>
      </w:r>
    </w:p>
    <w:p w14:paraId="2BB24EBD" w14:textId="77777777" w:rsidR="00B5608A" w:rsidRPr="00B5608A" w:rsidRDefault="00B5608A" w:rsidP="00D8655A">
      <w:r w:rsidRPr="00B5608A">
        <w:t>“Initiatives like the DAP enhance my confidence in accessing support and allow me to perform effectively at work,” she said.</w:t>
      </w:r>
    </w:p>
    <w:p w14:paraId="72836606" w14:textId="77777777" w:rsidR="00B5608A" w:rsidRPr="00B5608A" w:rsidRDefault="00B5608A" w:rsidP="00D8655A">
      <w:r w:rsidRPr="00B5608A">
        <w:t>“Burnet fosters an inclusive environment where everyone, regardless of their challenges, can contribute.”</w:t>
      </w:r>
    </w:p>
    <w:p w14:paraId="35EDEB51" w14:textId="0AE470CB" w:rsidR="00B5608A" w:rsidRPr="00B5608A" w:rsidRDefault="00B5608A" w:rsidP="00D8655A">
      <w:r w:rsidRPr="00B5608A">
        <w:t>Since the launch, we have begun improving the accessibility of our online platforms and registered the DAP with the Australian Human Rights Commission.</w:t>
      </w:r>
    </w:p>
    <w:p w14:paraId="036954ED" w14:textId="77777777" w:rsidR="00B5608A" w:rsidRPr="00B5608A" w:rsidRDefault="00B5608A" w:rsidP="00D8655A">
      <w:r w:rsidRPr="00B5608A">
        <w:t xml:space="preserve">“Our Myanmar </w:t>
      </w:r>
      <w:proofErr w:type="gramStart"/>
      <w:r w:rsidRPr="00B5608A">
        <w:t>office in particular, has</w:t>
      </w:r>
      <w:proofErr w:type="gramEnd"/>
      <w:r w:rsidRPr="00B5608A">
        <w:t xml:space="preserve"> made impressive strides in disability action. All staff have completed disability inclusion training and begun integrating disability into research,” Professor Homer said.</w:t>
      </w:r>
    </w:p>
    <w:p w14:paraId="6DE768B9" w14:textId="38C8AA9C" w:rsidR="00B5608A" w:rsidRDefault="00B5608A" w:rsidP="00D8655A">
      <w:r w:rsidRPr="00B5608A">
        <w:t>This collective effort unites our global teams in a shared mission to ensure the DAP’s success.</w:t>
      </w:r>
    </w:p>
    <w:p w14:paraId="4C0F93A9" w14:textId="502CE2F0" w:rsidR="00B5608A" w:rsidRPr="00B5608A" w:rsidRDefault="00B5608A" w:rsidP="00CD0EF0">
      <w:pPr>
        <w:pStyle w:val="Breakout"/>
      </w:pPr>
      <w:r>
        <w:t>“</w:t>
      </w:r>
      <w:r w:rsidRPr="00B5608A">
        <w:t>Initiatives like the DAP enhance my confidence in accessing support effectively and allow me to perform effectively at work. Burnet fosters an inclusive environment where everyone, regardless of their challenges, can contribute.”</w:t>
      </w:r>
    </w:p>
    <w:p w14:paraId="3C3E68B1" w14:textId="0545F5C5" w:rsidR="00B5608A" w:rsidRPr="001F1F9A" w:rsidRDefault="00B5608A" w:rsidP="001F1F9A">
      <w:pPr>
        <w:pStyle w:val="Breakout"/>
        <w:rPr>
          <w:b/>
        </w:rPr>
      </w:pPr>
      <w:r w:rsidRPr="004F14AB">
        <w:rPr>
          <w:b/>
        </w:rPr>
        <w:t>Senior midwifery specialist Rachel Smith</w:t>
      </w:r>
    </w:p>
    <w:p w14:paraId="573E6F21" w14:textId="77777777" w:rsidR="00E77D4C" w:rsidRDefault="00E77D4C">
      <w:pPr>
        <w:spacing w:before="0" w:after="200" w:line="276" w:lineRule="auto"/>
      </w:pPr>
      <w:r>
        <w:br w:type="page"/>
      </w:r>
    </w:p>
    <w:p w14:paraId="3E4EB879" w14:textId="287CCFD9" w:rsidR="00B5608A" w:rsidRPr="00B5608A" w:rsidRDefault="00B5608A" w:rsidP="001F1F9A">
      <w:pPr>
        <w:pStyle w:val="Heading2"/>
      </w:pPr>
      <w:r w:rsidRPr="00B5608A">
        <w:lastRenderedPageBreak/>
        <w:t>Working and studying at Burnet</w:t>
      </w:r>
    </w:p>
    <w:p w14:paraId="66E90467" w14:textId="77777777" w:rsidR="00B5608A" w:rsidRPr="00B5608A" w:rsidRDefault="00B5608A" w:rsidP="001F1F9A">
      <w:pPr>
        <w:pStyle w:val="Heading3"/>
      </w:pPr>
      <w:bookmarkStart w:id="24" w:name="_Toc198398723"/>
      <w:r w:rsidRPr="00B5608A">
        <w:t xml:space="preserve">Catalyst grants </w:t>
      </w:r>
      <w:r w:rsidRPr="00CD0EF0">
        <w:t>awarded</w:t>
      </w:r>
      <w:bookmarkEnd w:id="24"/>
    </w:p>
    <w:p w14:paraId="785A9BCD" w14:textId="0BE8AC84" w:rsidR="00B5608A" w:rsidRPr="00B5608A" w:rsidRDefault="00B5608A" w:rsidP="00D8655A">
      <w:r w:rsidRPr="00B5608A">
        <w:t>Burnet awarded two rounds of Catalyst grants this year to support work addressing key priority areas across Burnet programs. Awarded projects are cross-disciplinary and could unlock further funding and strategic collaboration opportunities. Six projects were awarded up to $600,000 over 2-3 years. Congratulations to all recipients.</w:t>
      </w:r>
    </w:p>
    <w:p w14:paraId="1BCEA7B5" w14:textId="77777777" w:rsidR="001F1F9A" w:rsidRDefault="00B5608A" w:rsidP="001F1F9A">
      <w:pPr>
        <w:pStyle w:val="Heading4"/>
      </w:pPr>
      <w:bookmarkStart w:id="25" w:name="_Toc198398724"/>
      <w:r w:rsidRPr="00B5608A">
        <w:t xml:space="preserve">Disease </w:t>
      </w:r>
      <w:r w:rsidRPr="00CD0EF0">
        <w:t>Elimination</w:t>
      </w:r>
      <w:bookmarkEnd w:id="25"/>
    </w:p>
    <w:p w14:paraId="7DC3626C" w14:textId="471C17ED" w:rsidR="00B5608A" w:rsidRPr="00CD0EF0" w:rsidRDefault="00B5608A" w:rsidP="001F1F9A">
      <w:pPr>
        <w:pStyle w:val="Heading5"/>
      </w:pPr>
      <w:r w:rsidRPr="00CD0EF0">
        <w:t xml:space="preserve">Professor Gilda </w:t>
      </w:r>
      <w:proofErr w:type="spellStart"/>
      <w:r w:rsidRPr="00CD0EF0">
        <w:t>Tachedjian</w:t>
      </w:r>
      <w:proofErr w:type="spellEnd"/>
      <w:r w:rsidRPr="00CD0EF0">
        <w:br/>
        <w:t xml:space="preserve">Optimising the vaginal microbiome to improve women’s sexual and reproductive health </w:t>
      </w:r>
    </w:p>
    <w:p w14:paraId="4BA3C192" w14:textId="77777777" w:rsidR="00B5608A" w:rsidRPr="00B5608A" w:rsidRDefault="00B5608A" w:rsidP="00D8655A">
      <w:r w:rsidRPr="00B5608A">
        <w:t>This project will support the phase one trial of a Burnet-developed therapeutic in women to target bacterial vaginosis, a condition linked to HIV risk and preterm births. The funding will also establish a Burnet laboratory platform for genital microbiome research.</w:t>
      </w:r>
    </w:p>
    <w:p w14:paraId="6445CCF0" w14:textId="42ACD2F5" w:rsidR="00B5608A" w:rsidRPr="00B5608A" w:rsidRDefault="00B5608A" w:rsidP="001F1F9A">
      <w:pPr>
        <w:pStyle w:val="Heading5"/>
      </w:pPr>
      <w:r w:rsidRPr="00B5608A">
        <w:t>Dr Lindi Masson &amp; Dr Mark Ziemann</w:t>
      </w:r>
      <w:r w:rsidRPr="00B5608A">
        <w:br/>
        <w:t>Establishing a proteomics pipeline for biomarker discovery and characterising disease mechanisms</w:t>
      </w:r>
    </w:p>
    <w:p w14:paraId="64D3F74A" w14:textId="77777777" w:rsidR="00B5608A" w:rsidRDefault="00B5608A" w:rsidP="00D8655A">
      <w:r w:rsidRPr="00B5608A">
        <w:t>This initiative will bring together researchers with diverse expertise to develop a world-class pipeline to generate and analyse proteomics data in HIV, spontaneous preterm birth, mosquito-borne viruses and malaria.</w:t>
      </w:r>
    </w:p>
    <w:p w14:paraId="0EB6A54A" w14:textId="77777777" w:rsidR="001F1F9A" w:rsidRDefault="00B5608A" w:rsidP="001F1F9A">
      <w:pPr>
        <w:pStyle w:val="Heading4"/>
      </w:pPr>
      <w:bookmarkStart w:id="26" w:name="_Toc198398725"/>
      <w:r w:rsidRPr="00B5608A">
        <w:t xml:space="preserve">Health </w:t>
      </w:r>
      <w:r w:rsidRPr="00CD0EF0">
        <w:t>Security</w:t>
      </w:r>
      <w:r w:rsidRPr="00B5608A">
        <w:t xml:space="preserve"> and Pandemic Preparedness</w:t>
      </w:r>
      <w:bookmarkEnd w:id="26"/>
    </w:p>
    <w:p w14:paraId="0E29E40B" w14:textId="32BCC3F7" w:rsidR="00B5608A" w:rsidRPr="00CD0EF0" w:rsidRDefault="00B5608A" w:rsidP="001F1F9A">
      <w:pPr>
        <w:pStyle w:val="Heading5"/>
      </w:pPr>
      <w:r w:rsidRPr="00CD0EF0">
        <w:t>Dr Jane Greig</w:t>
      </w:r>
      <w:r w:rsidRPr="00CD0EF0">
        <w:br/>
        <w:t xml:space="preserve">Adapting global public health threat tools and targets to the needs of small states </w:t>
      </w:r>
    </w:p>
    <w:p w14:paraId="781E3689" w14:textId="77777777" w:rsidR="00B5608A" w:rsidRPr="00B5608A" w:rsidRDefault="00B5608A" w:rsidP="00D8655A">
      <w:r w:rsidRPr="00B5608A">
        <w:t>This project aims to measure and improve the timeliness of outbreak detection and response in the Pacific region. It will pilot, in small Pacific Island countries, the adoption of simple methods to identify bottlenecks and improve health system performance during disease outbreaks.</w:t>
      </w:r>
    </w:p>
    <w:p w14:paraId="781A6F5E" w14:textId="4BD1D4FF" w:rsidR="00B5608A" w:rsidRPr="00CD0EF0" w:rsidRDefault="00B5608A" w:rsidP="001F1F9A">
      <w:pPr>
        <w:pStyle w:val="Heading5"/>
      </w:pPr>
      <w:r w:rsidRPr="00CD0EF0">
        <w:t>Dr Fiona Angrisano</w:t>
      </w:r>
      <w:r w:rsidRPr="00CD0EF0">
        <w:br/>
      </w:r>
      <w:proofErr w:type="spellStart"/>
      <w:r w:rsidRPr="00CD0EF0">
        <w:t>Serosurveillance</w:t>
      </w:r>
      <w:proofErr w:type="spellEnd"/>
      <w:r w:rsidRPr="00CD0EF0">
        <w:t xml:space="preserve"> Partnership for the Pacific region (SERO-PAC)</w:t>
      </w:r>
    </w:p>
    <w:p w14:paraId="1790D9FC" w14:textId="206D65D7" w:rsidR="00B5608A" w:rsidRPr="00B5608A" w:rsidRDefault="00B5608A" w:rsidP="00D8655A">
      <w:r w:rsidRPr="00B5608A">
        <w:t xml:space="preserve">This initiative will support locally led pathogen </w:t>
      </w:r>
      <w:proofErr w:type="spellStart"/>
      <w:r w:rsidRPr="00B5608A">
        <w:t>serosurveillance</w:t>
      </w:r>
      <w:proofErr w:type="spellEnd"/>
      <w:r w:rsidRPr="00B5608A">
        <w:t xml:space="preserve">, which tests blood samples for the presence of antibodies against infectious diseases, to strengthen data-informed disease control and elimination in the Pacific. </w:t>
      </w:r>
    </w:p>
    <w:p w14:paraId="789DA791" w14:textId="77777777" w:rsidR="001F1F9A" w:rsidRDefault="00B5608A" w:rsidP="001F1F9A">
      <w:pPr>
        <w:pStyle w:val="Heading4"/>
      </w:pPr>
      <w:bookmarkStart w:id="27" w:name="_Toc198398726"/>
      <w:r w:rsidRPr="00B5608A">
        <w:t>Women’s, Children’s and Adolescents’ Health</w:t>
      </w:r>
      <w:bookmarkEnd w:id="27"/>
    </w:p>
    <w:p w14:paraId="5307A7D3" w14:textId="3AC026CF" w:rsidR="00B5608A" w:rsidRPr="00CD0EF0" w:rsidRDefault="00B5608A" w:rsidP="001F1F9A">
      <w:pPr>
        <w:pStyle w:val="Heading5"/>
      </w:pPr>
      <w:r w:rsidRPr="00CD0EF0">
        <w:t xml:space="preserve">Associate Professor Stephen Bell and Dr Marie </w:t>
      </w:r>
      <w:proofErr w:type="spellStart"/>
      <w:r w:rsidRPr="00CD0EF0">
        <w:t>Habito</w:t>
      </w:r>
      <w:proofErr w:type="spellEnd"/>
      <w:r w:rsidRPr="00CD0EF0">
        <w:br/>
        <w:t xml:space="preserve">Engaging adolescents to prevent and respond to adolescent pregnancy in </w:t>
      </w:r>
      <w:proofErr w:type="gramStart"/>
      <w:r w:rsidRPr="00CD0EF0">
        <w:t>South East</w:t>
      </w:r>
      <w:proofErr w:type="gramEnd"/>
      <w:r w:rsidRPr="00CD0EF0">
        <w:t xml:space="preserve"> Asia and the Pacific </w:t>
      </w:r>
    </w:p>
    <w:p w14:paraId="67BE236A" w14:textId="77777777" w:rsidR="00B5608A" w:rsidRPr="00B5608A" w:rsidRDefault="00B5608A" w:rsidP="00D8655A">
      <w:r w:rsidRPr="00B5608A">
        <w:t>This project will establish youth research, thought leadership and advocacy hubs in Papua New Guinea and Myanmar. Each hub will comprise young people co-leading research to develop innovative solutions to adolescent sexual and reproductive health challenges.</w:t>
      </w:r>
    </w:p>
    <w:p w14:paraId="04618A94" w14:textId="77777777" w:rsidR="00B5608A" w:rsidRPr="00CD0EF0" w:rsidRDefault="00B5608A" w:rsidP="001F1F9A">
      <w:pPr>
        <w:pStyle w:val="Heading5"/>
      </w:pPr>
      <w:r w:rsidRPr="00CD0EF0">
        <w:lastRenderedPageBreak/>
        <w:t>Dr Caroline van Gemert</w:t>
      </w:r>
      <w:r w:rsidRPr="00CD0EF0">
        <w:br/>
        <w:t xml:space="preserve">Burnet Triple Elimination Platform in the Pacific: demonstration project in Vanuatu and the Solomon Islands  </w:t>
      </w:r>
    </w:p>
    <w:p w14:paraId="1C8C067D" w14:textId="24474AA0" w:rsidR="00E77D4C" w:rsidRDefault="00B5608A" w:rsidP="00E77D4C">
      <w:r w:rsidRPr="00B5608A">
        <w:t>This initiative supports governments in the Solomon Islands and Vanuatu to develop, deliver, and monitor the impact of essential services to eliminate mother-to-child transmission of three infections — HIV, syphilis and the hepatitis B virus.</w:t>
      </w:r>
    </w:p>
    <w:p w14:paraId="6407853D" w14:textId="77777777" w:rsidR="00E77D4C" w:rsidRDefault="00E77D4C">
      <w:pPr>
        <w:spacing w:before="0" w:after="200" w:line="276" w:lineRule="auto"/>
      </w:pPr>
      <w:r>
        <w:br w:type="page"/>
      </w:r>
    </w:p>
    <w:p w14:paraId="7A642A91" w14:textId="42E19B16" w:rsidR="00B5608A" w:rsidRPr="00B5608A" w:rsidRDefault="00B5608A" w:rsidP="001F1F9A">
      <w:pPr>
        <w:pStyle w:val="Heading2"/>
      </w:pPr>
      <w:r w:rsidRPr="00B5608A">
        <w:lastRenderedPageBreak/>
        <w:t xml:space="preserve">Working and studying at </w:t>
      </w:r>
      <w:r w:rsidRPr="00CD0EF0">
        <w:t>Burnet</w:t>
      </w:r>
    </w:p>
    <w:p w14:paraId="0CBF0D07" w14:textId="77777777" w:rsidR="00B5608A" w:rsidRPr="00B5608A" w:rsidRDefault="00B5608A" w:rsidP="001F1F9A">
      <w:pPr>
        <w:pStyle w:val="Heading3"/>
      </w:pPr>
      <w:bookmarkStart w:id="28" w:name="_Toc198398727"/>
      <w:r w:rsidRPr="00B5608A">
        <w:t>Snow Medical Fellowship progresses malaria research</w:t>
      </w:r>
      <w:bookmarkEnd w:id="28"/>
    </w:p>
    <w:p w14:paraId="18638203" w14:textId="77777777" w:rsidR="00B5608A" w:rsidRPr="00B5608A" w:rsidRDefault="00B5608A" w:rsidP="00D8655A">
      <w:r w:rsidRPr="00B5608A">
        <w:t>Associate Professor Michelle Boyle is progressing her research into malaria immunity with the assistance of a Snow Medical Research Foundation Fellowship.</w:t>
      </w:r>
    </w:p>
    <w:p w14:paraId="3C7F76F8" w14:textId="77777777" w:rsidR="00B5608A" w:rsidRPr="00B5608A" w:rsidRDefault="00B5608A" w:rsidP="00D8655A">
      <w:r w:rsidRPr="00B5608A">
        <w:t xml:space="preserve">The Snow Medical Fellowships — Australia’s most generous and long-term philanthropic biomedical fellowships — are awarded to emerging global research leaders who show the potential to drive, manage and influence the next generation of medical innovation. </w:t>
      </w:r>
    </w:p>
    <w:p w14:paraId="0103E5AF" w14:textId="351B2F05" w:rsidR="00B5608A" w:rsidRPr="00B5608A" w:rsidRDefault="00B5608A" w:rsidP="00D8655A">
      <w:r w:rsidRPr="00B5608A">
        <w:t>Associate Professor Boyle is receiving $1 million a year for up to eight years, to pursue the development of urgently needed vaccines and treatments for malaria, one of the biggest killers of children under five globally.</w:t>
      </w:r>
    </w:p>
    <w:p w14:paraId="0D8F1908" w14:textId="77777777" w:rsidR="00B5608A" w:rsidRPr="00B5608A" w:rsidRDefault="00B5608A" w:rsidP="00D8655A">
      <w:r w:rsidRPr="00B5608A">
        <w:t xml:space="preserve">Her research will shed light on how immunity to malaria develops, and is disrupted, in children infected with this disease. </w:t>
      </w:r>
    </w:p>
    <w:p w14:paraId="45C0130F" w14:textId="77777777" w:rsidR="00B5608A" w:rsidRPr="00B5608A" w:rsidRDefault="00B5608A" w:rsidP="00D8655A">
      <w:r w:rsidRPr="00B5608A">
        <w:t>Using new tools to study the human immune system, her team will identify and test drugs that can be used to improve protection against malaria.</w:t>
      </w:r>
    </w:p>
    <w:p w14:paraId="74A812E8" w14:textId="77777777" w:rsidR="00B5608A" w:rsidRPr="00B5608A" w:rsidRDefault="00B5608A" w:rsidP="00D8655A">
      <w:r w:rsidRPr="00B5608A">
        <w:t>“The Snow Medical Fellowship is essential for the success of this research, which requires stable long-term funding for success,” she said.</w:t>
      </w:r>
    </w:p>
    <w:p w14:paraId="6EEA3874" w14:textId="77777777" w:rsidR="00B5608A" w:rsidRPr="00B5608A" w:rsidRDefault="00B5608A" w:rsidP="00D8655A">
      <w:r w:rsidRPr="00B5608A">
        <w:t>“This funding will allow us to develop treatments that can enhance immune responses in vulnerable individuals.”</w:t>
      </w:r>
    </w:p>
    <w:p w14:paraId="2A84A2D1" w14:textId="77777777" w:rsidR="00B5608A" w:rsidRPr="00B5608A" w:rsidRDefault="00B5608A" w:rsidP="00D8655A">
      <w:r w:rsidRPr="00B5608A">
        <w:t xml:space="preserve">Snow Medical Chair Tom Snow said the Fellowships were about supporting the best minds in the country to solve the world’s biggest problems.  </w:t>
      </w:r>
    </w:p>
    <w:p w14:paraId="3D66FC53" w14:textId="77777777" w:rsidR="00B5608A" w:rsidRPr="00B5608A" w:rsidRDefault="00B5608A" w:rsidP="00D8655A">
      <w:r w:rsidRPr="00B5608A">
        <w:t xml:space="preserve">“Michelle is tackling a global health problem with her bold and innovative Snow research program. She has the passion, dedication, and vision to make a real difference in the world, and we are excited to see how she pushes the boundaries for science,” he said.  </w:t>
      </w:r>
    </w:p>
    <w:p w14:paraId="32EAD22C" w14:textId="77777777" w:rsidR="00B5608A" w:rsidRDefault="00B5608A" w:rsidP="00D8655A">
      <w:r w:rsidRPr="00B5608A">
        <w:t>Associate Professor Boyle’s research is also supported by a CSL Centenary Fellowship.</w:t>
      </w:r>
    </w:p>
    <w:p w14:paraId="7324A166" w14:textId="2296274C" w:rsidR="00E77D4C" w:rsidRDefault="00B5608A" w:rsidP="00D8655A">
      <w:r>
        <w:t>Proudly supported by Snow Medical.</w:t>
      </w:r>
    </w:p>
    <w:p w14:paraId="5BFD7DA8" w14:textId="77777777" w:rsidR="00B5608A" w:rsidRPr="00B5608A" w:rsidRDefault="00B5608A" w:rsidP="001F1F9A">
      <w:pPr>
        <w:pStyle w:val="Heading3"/>
      </w:pPr>
      <w:bookmarkStart w:id="29" w:name="_Toc198398728"/>
      <w:r w:rsidRPr="00B5608A">
        <w:t xml:space="preserve">Dengue virus control supported by </w:t>
      </w:r>
      <w:r w:rsidRPr="00CD0EF0">
        <w:t>scholarship</w:t>
      </w:r>
      <w:bookmarkEnd w:id="29"/>
    </w:p>
    <w:p w14:paraId="26CA6B87" w14:textId="77777777" w:rsidR="00B5608A" w:rsidRPr="00B5608A" w:rsidRDefault="00B5608A" w:rsidP="00D8655A">
      <w:r w:rsidRPr="00B5608A">
        <w:t>The Margaret and John Crutch Scholarship supports early-career researchers to pursue a PhD in medical research.</w:t>
      </w:r>
    </w:p>
    <w:p w14:paraId="3E8BD72F" w14:textId="102BAD08" w:rsidR="00B5608A" w:rsidRPr="00B5608A" w:rsidRDefault="00B5608A" w:rsidP="00D8655A">
      <w:r w:rsidRPr="00B5608A">
        <w:t>Established by Ruth Crutch in memory of her parents Margaret and John Crutch, the scholarship provides recipients with a generous $50,000 per year for three years.</w:t>
      </w:r>
    </w:p>
    <w:p w14:paraId="15CB084F" w14:textId="77777777" w:rsidR="00B5608A" w:rsidRPr="00B5608A" w:rsidRDefault="00B5608A" w:rsidP="00D8655A">
      <w:r w:rsidRPr="00B5608A">
        <w:t xml:space="preserve">Its first recipient, Burnet research officer Stephanie Routley, will use the award to advance research into dengue virus control strategies. </w:t>
      </w:r>
    </w:p>
    <w:p w14:paraId="290A7732" w14:textId="77777777" w:rsidR="00B5608A" w:rsidRPr="00B5608A" w:rsidRDefault="00B5608A" w:rsidP="00D8655A">
      <w:r w:rsidRPr="00B5608A">
        <w:t xml:space="preserve">“I’m incredibly grateful to have this opportunity. I’ve been in infectious disease research for several years, but I’ve never been </w:t>
      </w:r>
      <w:proofErr w:type="gramStart"/>
      <w:r w:rsidRPr="00B5608A">
        <w:t>in a position</w:t>
      </w:r>
      <w:proofErr w:type="gramEnd"/>
      <w:r w:rsidRPr="00B5608A">
        <w:t xml:space="preserve"> to pursue a PhD, until now,” she said. </w:t>
      </w:r>
    </w:p>
    <w:p w14:paraId="118B915C" w14:textId="7699C945" w:rsidR="00B5608A" w:rsidRPr="00B5608A" w:rsidRDefault="00B5608A" w:rsidP="00D8655A">
      <w:r w:rsidRPr="00B5608A">
        <w:t xml:space="preserve">“My work will focus on one of the control tools for dengue virus, building on a huge body of research from the </w:t>
      </w:r>
      <w:proofErr w:type="spellStart"/>
      <w:r w:rsidRPr="00B5608A">
        <w:t>arbovirology</w:t>
      </w:r>
      <w:proofErr w:type="spellEnd"/>
      <w:r w:rsidRPr="00B5608A">
        <w:t xml:space="preserve"> team and the World Mosquito Program.” </w:t>
      </w:r>
    </w:p>
    <w:p w14:paraId="325421E2" w14:textId="28F36D35" w:rsidR="00B5608A" w:rsidRPr="00B5608A" w:rsidRDefault="00B5608A" w:rsidP="00D8655A">
      <w:r w:rsidRPr="00B5608A">
        <w:t xml:space="preserve">Ms Crutch’s philanthropic interests grew out of a strong family ethic of helping others. </w:t>
      </w:r>
    </w:p>
    <w:p w14:paraId="60A49C10" w14:textId="1DB1484C" w:rsidR="00B5608A" w:rsidRPr="00B5608A" w:rsidRDefault="00B5608A" w:rsidP="00D8655A">
      <w:r w:rsidRPr="00B5608A">
        <w:t>“I have long been aware that funding for discovery research is limited, so I decided that this would be the direction of my philanthropic support,” she said.</w:t>
      </w:r>
    </w:p>
    <w:p w14:paraId="2603FE29" w14:textId="352F4E5F" w:rsidR="00B5608A" w:rsidRPr="00B5608A" w:rsidRDefault="00B5608A" w:rsidP="00D8655A">
      <w:r w:rsidRPr="00B5608A">
        <w:lastRenderedPageBreak/>
        <w:t>Thank you to Ruth Crutch and Equity Trustees for making this award possible.</w:t>
      </w:r>
    </w:p>
    <w:p w14:paraId="4DF67689" w14:textId="7D52B55F" w:rsidR="004F14AB" w:rsidRPr="001F1F9A" w:rsidRDefault="00B5608A" w:rsidP="00D8655A">
      <w:r w:rsidRPr="00B5608A">
        <w:t>Burnet is committed to expanding opportunities for future researchers and welcomes the generosity of those who wish to establish their own scholarship.</w:t>
      </w:r>
    </w:p>
    <w:p w14:paraId="032E53EB" w14:textId="642A4994" w:rsidR="004F14AB" w:rsidRPr="00CD0EF0" w:rsidRDefault="004F14AB" w:rsidP="00CD0EF0">
      <w:pPr>
        <w:pStyle w:val="Breakout"/>
      </w:pPr>
      <w:r w:rsidRPr="00CD0EF0">
        <w:t xml:space="preserve">“I’m incredibly grateful to have this opportunity. I’ve been in infectious disease research for several years, but I’ve never been </w:t>
      </w:r>
      <w:proofErr w:type="gramStart"/>
      <w:r w:rsidRPr="00CD0EF0">
        <w:t>in a position</w:t>
      </w:r>
      <w:proofErr w:type="gramEnd"/>
      <w:r w:rsidRPr="00CD0EF0">
        <w:t xml:space="preserve"> to pursue a PhD, until now. My work will focus on one of the control tools for dengue virus, building on a huge body of research from the </w:t>
      </w:r>
      <w:proofErr w:type="spellStart"/>
      <w:r w:rsidRPr="00CD0EF0">
        <w:t>arbovirology</w:t>
      </w:r>
      <w:proofErr w:type="spellEnd"/>
      <w:r w:rsidRPr="00CD0EF0">
        <w:t xml:space="preserve"> team and the World Mosquito Program.”</w:t>
      </w:r>
    </w:p>
    <w:p w14:paraId="501AF5FF" w14:textId="01D159BA" w:rsidR="004F14AB" w:rsidRPr="001F1F9A" w:rsidRDefault="004F14AB" w:rsidP="001F1F9A">
      <w:pPr>
        <w:pStyle w:val="Breakout"/>
        <w:rPr>
          <w:b/>
        </w:rPr>
      </w:pPr>
      <w:r w:rsidRPr="00CD0EF0">
        <w:rPr>
          <w:b/>
        </w:rPr>
        <w:t xml:space="preserve">Burnet research officer Stephanie Routley </w:t>
      </w:r>
    </w:p>
    <w:p w14:paraId="2725168A" w14:textId="77777777" w:rsidR="004F14AB" w:rsidRPr="004F14AB" w:rsidRDefault="004F14AB" w:rsidP="001F1F9A">
      <w:pPr>
        <w:pStyle w:val="Heading3"/>
      </w:pPr>
      <w:bookmarkStart w:id="30" w:name="_Toc198398729"/>
      <w:r w:rsidRPr="004F14AB">
        <w:t>Supporting future scientists</w:t>
      </w:r>
      <w:bookmarkEnd w:id="30"/>
      <w:r w:rsidRPr="004F14AB">
        <w:t> </w:t>
      </w:r>
    </w:p>
    <w:p w14:paraId="54DE6BD2" w14:textId="089449AF" w:rsidR="004F14AB" w:rsidRPr="004F14AB" w:rsidRDefault="004F14AB" w:rsidP="00D8655A">
      <w:r w:rsidRPr="004F14AB">
        <w:t>At Burnet, we are committed to supporting the next generation of scientists who wish to embark on a career in medical research.  </w:t>
      </w:r>
    </w:p>
    <w:p w14:paraId="73DB4043" w14:textId="77777777" w:rsidR="004F14AB" w:rsidRPr="004F14AB" w:rsidRDefault="004F14AB" w:rsidP="00D8655A">
      <w:r w:rsidRPr="004F14AB">
        <w:t>Our student mentoring program is a key initiative that connects emerging researchers with experienced mentors, providing guidance, professional connections, and insights that help shape their future. </w:t>
      </w:r>
    </w:p>
    <w:p w14:paraId="3D3D3689" w14:textId="4B6DBA06" w:rsidR="004F14AB" w:rsidRPr="004F14AB" w:rsidRDefault="004F14AB" w:rsidP="00D8655A">
      <w:r w:rsidRPr="004F14AB">
        <w:t>Each year, we celebrate the achievements of our students at the Annual Student Symposium, a highlight of our academic calendar.</w:t>
      </w:r>
    </w:p>
    <w:p w14:paraId="70620AB2" w14:textId="6EE79B1F" w:rsidR="004F14AB" w:rsidRPr="004F14AB" w:rsidRDefault="004F14AB" w:rsidP="00D8655A">
      <w:r w:rsidRPr="004F14AB">
        <w:t>This year’s symposium featured outstanding presentations from honours, masters, and PhD students, with awards recognising the best speakers, as well as Student Travel Awards to support conference attendances and Professional Development Awards to enhance the careers of our Honours students.</w:t>
      </w:r>
    </w:p>
    <w:p w14:paraId="7C414233" w14:textId="70C1873A" w:rsidR="004F14AB" w:rsidRPr="004F14AB" w:rsidRDefault="004F14AB" w:rsidP="00D8655A">
      <w:r w:rsidRPr="004F14AB">
        <w:t>It has been a strong year for our student community, with an even distribution across our three major disciplines and cross-cutting themes.</w:t>
      </w:r>
    </w:p>
    <w:p w14:paraId="6E95A22D" w14:textId="7BEAFF81" w:rsidR="004F14AB" w:rsidRPr="004F14AB" w:rsidRDefault="004F14AB" w:rsidP="00D8655A">
      <w:r w:rsidRPr="004F14AB">
        <w:t>A special congratulations to our 8 honours, 9 masters, and 9 PhD students who have successfully completed their degrees this year. The hard work and dedication of Burnet students is truly</w:t>
      </w:r>
      <w:r>
        <w:t xml:space="preserve"> </w:t>
      </w:r>
      <w:r w:rsidRPr="004F14AB">
        <w:t>commendable, and we wish them the best of luck in the next stage of their research careers.</w:t>
      </w:r>
    </w:p>
    <w:p w14:paraId="04AD239E" w14:textId="7C3DD253" w:rsidR="004F14AB" w:rsidRPr="004F14AB" w:rsidRDefault="004F14AB" w:rsidP="00D8655A">
      <w:r w:rsidRPr="004F14AB">
        <w:t>To all our students — congratulations on a productive and inspiring year. Your passion, dedication, and hard work continue to make Burnet a vibrant and innovative research environment. I wish you all the best for the year ahead.</w:t>
      </w:r>
    </w:p>
    <w:p w14:paraId="4F4E33A4" w14:textId="43A84BBE" w:rsidR="00E77D4C" w:rsidRDefault="004F14AB" w:rsidP="00E77D4C">
      <w:r w:rsidRPr="004F14AB">
        <w:rPr>
          <w:b/>
        </w:rPr>
        <w:t xml:space="preserve">Dr Raffi </w:t>
      </w:r>
      <w:proofErr w:type="spellStart"/>
      <w:r w:rsidRPr="004F14AB">
        <w:rPr>
          <w:b/>
        </w:rPr>
        <w:t>Gugasyan</w:t>
      </w:r>
      <w:proofErr w:type="spellEnd"/>
      <w:r w:rsidRPr="004F14AB">
        <w:t xml:space="preserve"> </w:t>
      </w:r>
      <w:r w:rsidRPr="004F14AB">
        <w:br/>
        <w:t>Chair of Education, Burnet Institute</w:t>
      </w:r>
    </w:p>
    <w:p w14:paraId="34BB9479" w14:textId="77777777" w:rsidR="004F14AB" w:rsidRPr="004F14AB" w:rsidRDefault="004F14AB" w:rsidP="001F1F9A">
      <w:pPr>
        <w:pStyle w:val="Heading3"/>
      </w:pPr>
      <w:bookmarkStart w:id="31" w:name="_Toc198398730"/>
      <w:r w:rsidRPr="004F14AB">
        <w:t xml:space="preserve">Aboriginal and Torres Strait Islander </w:t>
      </w:r>
      <w:r w:rsidRPr="004D0242">
        <w:t>Fellowships</w:t>
      </w:r>
      <w:bookmarkEnd w:id="31"/>
    </w:p>
    <w:p w14:paraId="1B3BBA41" w14:textId="59F1F430" w:rsidR="004F14AB" w:rsidRPr="004F14AB" w:rsidRDefault="004F14AB" w:rsidP="00D8655A">
      <w:r w:rsidRPr="004F14AB">
        <w:t xml:space="preserve">We provide Aboriginal and Torres Strait Islander researchers and healthcare workers with conference scholarships as a part of our commitment to health equity and reconciliation. </w:t>
      </w:r>
    </w:p>
    <w:p w14:paraId="5D65105A" w14:textId="3231BA84" w:rsidR="004F14AB" w:rsidRPr="004F14AB" w:rsidRDefault="004F14AB" w:rsidP="00D8655A">
      <w:r w:rsidRPr="004F14AB">
        <w:t xml:space="preserve">The scholarships elevate Aboriginal and Torres Strait Islander leadership in health research and policy, ensuring a culturally informed and community-led approach to local healthcare. </w:t>
      </w:r>
    </w:p>
    <w:p w14:paraId="09312424" w14:textId="77777777" w:rsidR="004F14AB" w:rsidRPr="004F14AB" w:rsidRDefault="004F14AB" w:rsidP="00D8655A">
      <w:r w:rsidRPr="004F14AB">
        <w:t xml:space="preserve">In 2024, Aboriginal and Torres Strait Islander Fellowships were awarded to 13 people who attended two conferences across Australia and New Zealand. </w:t>
      </w:r>
    </w:p>
    <w:p w14:paraId="3D442B95" w14:textId="77777777" w:rsidR="004F14AB" w:rsidRPr="004F14AB" w:rsidRDefault="004F14AB" w:rsidP="00D8655A">
      <w:r w:rsidRPr="004F14AB">
        <w:t>Six Fellows attended the Perinatal Society of Australia and New Zealand (PSANZ) Congress in Christchurch, Aotearoa (New Zealand), and seven Fellows attended in the International Union Against Sexually Transmitted Infections (IUSTI) World Congress, which incorporated the Australasian Sexual and Reproductive Health Conference, held on Gadigal Country in Sydney.</w:t>
      </w:r>
    </w:p>
    <w:p w14:paraId="7B48B6F0" w14:textId="77777777" w:rsidR="004F14AB" w:rsidRPr="004F14AB" w:rsidRDefault="004F14AB" w:rsidP="00D8655A">
      <w:r w:rsidRPr="004F14AB">
        <w:lastRenderedPageBreak/>
        <w:t xml:space="preserve">Among the recipients was Stacey Butcher, a proud </w:t>
      </w:r>
      <w:proofErr w:type="spellStart"/>
      <w:r w:rsidRPr="004F14AB">
        <w:t>Dhungutti</w:t>
      </w:r>
      <w:proofErr w:type="spellEnd"/>
      <w:r w:rsidRPr="004F14AB">
        <w:t>/</w:t>
      </w:r>
      <w:proofErr w:type="spellStart"/>
      <w:r w:rsidRPr="004F14AB">
        <w:t>Gomeroi</w:t>
      </w:r>
      <w:proofErr w:type="spellEnd"/>
      <w:r w:rsidRPr="004F14AB">
        <w:t xml:space="preserve"> woman and Midwifery Consultant at Queensland Health. She highlighted the importance of creating culturally safe spaces to support Aboriginal and Torres Strait Islander maternal health.</w:t>
      </w:r>
    </w:p>
    <w:p w14:paraId="2F9EFDCA" w14:textId="77777777" w:rsidR="004F14AB" w:rsidRPr="004F14AB" w:rsidRDefault="004F14AB" w:rsidP="00D8655A">
      <w:r w:rsidRPr="004F14AB">
        <w:t>“If we have safer spaces, we’re going to have healthier mums and healthier babies. This can be achieved through the relationship a midwife develops with a woman,” she said.</w:t>
      </w:r>
    </w:p>
    <w:p w14:paraId="017AF7BE" w14:textId="22BAE8FC" w:rsidR="004F14AB" w:rsidRPr="004F14AB" w:rsidRDefault="004F14AB" w:rsidP="00D8655A">
      <w:r w:rsidRPr="004F14AB">
        <w:t>Gaby Bruning, manager of the Aboriginal and Torres Strait Islander Initiative at Burnet, said the Fellowships gave people the opportunity to meet and collaborate with likeminded professionals.</w:t>
      </w:r>
    </w:p>
    <w:p w14:paraId="1794008B" w14:textId="539553C1" w:rsidR="004F14AB" w:rsidRDefault="004F14AB" w:rsidP="00D8655A">
      <w:r w:rsidRPr="004F14AB">
        <w:t>“These scholarships ensure Aboriginal voices are amplified when advocating for better health equity and accessibility,” she said.</w:t>
      </w:r>
    </w:p>
    <w:p w14:paraId="3B3323E0" w14:textId="77777777" w:rsidR="00E77D4C" w:rsidRDefault="00E77D4C">
      <w:pPr>
        <w:spacing w:before="0" w:after="200" w:line="276" w:lineRule="auto"/>
      </w:pPr>
      <w:r>
        <w:br w:type="page"/>
      </w:r>
    </w:p>
    <w:p w14:paraId="212A2FE8" w14:textId="23E59FE0" w:rsidR="004F14AB" w:rsidRPr="004F14AB" w:rsidRDefault="004F14AB" w:rsidP="001F1F9A">
      <w:pPr>
        <w:pStyle w:val="Heading2"/>
      </w:pPr>
      <w:r w:rsidRPr="004F14AB">
        <w:lastRenderedPageBreak/>
        <w:t xml:space="preserve">Philanthropic </w:t>
      </w:r>
      <w:r w:rsidRPr="004D0242">
        <w:t>support</w:t>
      </w:r>
    </w:p>
    <w:p w14:paraId="30385371" w14:textId="77777777" w:rsidR="004F14AB" w:rsidRPr="004F14AB" w:rsidRDefault="004F14AB" w:rsidP="001F1F9A">
      <w:pPr>
        <w:pStyle w:val="Heading3"/>
      </w:pPr>
      <w:bookmarkStart w:id="32" w:name="_Toc198398731"/>
      <w:r w:rsidRPr="001F1F9A">
        <w:t>Advancing</w:t>
      </w:r>
      <w:r w:rsidRPr="004F14AB">
        <w:t xml:space="preserve"> technology through </w:t>
      </w:r>
      <w:r w:rsidRPr="004D0242">
        <w:t>philanthropy</w:t>
      </w:r>
      <w:bookmarkEnd w:id="32"/>
    </w:p>
    <w:p w14:paraId="7BE5F20F" w14:textId="77777777" w:rsidR="004F14AB" w:rsidRPr="004F14AB" w:rsidRDefault="004F14AB" w:rsidP="00D8655A">
      <w:r w:rsidRPr="004F14AB">
        <w:t>We welcomed a group of donors to the Institute who made it possible for us to purchase a new high-tech microscope.</w:t>
      </w:r>
    </w:p>
    <w:p w14:paraId="3F842BC0" w14:textId="77777777" w:rsidR="004F14AB" w:rsidRPr="004F14AB" w:rsidRDefault="004F14AB" w:rsidP="00D8655A">
      <w:r w:rsidRPr="004F14AB">
        <w:t xml:space="preserve">Thanks to these donors, Burnet was able to purchase a state-of-the-art high content and high throughput machine — the ZEISS </w:t>
      </w:r>
      <w:proofErr w:type="spellStart"/>
      <w:r w:rsidRPr="004F14AB">
        <w:t>Celldiscoverer</w:t>
      </w:r>
      <w:proofErr w:type="spellEnd"/>
      <w:r w:rsidRPr="004F14AB">
        <w:t xml:space="preserve"> 7 LSM 900 and </w:t>
      </w:r>
      <w:proofErr w:type="spellStart"/>
      <w:r w:rsidRPr="004F14AB">
        <w:t>Airyscan</w:t>
      </w:r>
      <w:proofErr w:type="spellEnd"/>
      <w:r w:rsidRPr="004F14AB">
        <w:t xml:space="preserve"> machine.</w:t>
      </w:r>
    </w:p>
    <w:p w14:paraId="4C8F39CB" w14:textId="77777777" w:rsidR="004F14AB" w:rsidRPr="004F14AB" w:rsidRDefault="004F14AB" w:rsidP="00D8655A">
      <w:r w:rsidRPr="004F14AB">
        <w:t>The microscope’s capacity to rapidly create extensive data and images will increase the efficiency of our laboratory-based research, including our work in malaria, HIV and COVID-19.</w:t>
      </w:r>
    </w:p>
    <w:p w14:paraId="2DA900CE" w14:textId="3EA3CD62" w:rsidR="004F14AB" w:rsidRPr="004F14AB" w:rsidRDefault="004F14AB" w:rsidP="00D8655A">
      <w:r w:rsidRPr="004F14AB">
        <w:t>Used for innovative experiments in drug discovery, vaccine development and diagnostics, this technology creates new capabilities in live and dead cell and organism imaging, allowing our researchers to gain a deeper understanding of biological processes.</w:t>
      </w:r>
    </w:p>
    <w:p w14:paraId="4790B36E" w14:textId="2BC60867" w:rsidR="004F14AB" w:rsidRPr="004F14AB" w:rsidRDefault="004F14AB" w:rsidP="00D8655A">
      <w:r w:rsidRPr="004F14AB">
        <w:t>Robyn Steen was one of the donors who contributed to the new equipment and said she was impressed by its capabilities.</w:t>
      </w:r>
    </w:p>
    <w:p w14:paraId="15405F93" w14:textId="175ED2B4" w:rsidR="004F14AB" w:rsidRPr="004F14AB" w:rsidRDefault="004F14AB" w:rsidP="00D8655A">
      <w:r w:rsidRPr="004F14AB">
        <w:t>“The research being conducted at Burnet is so innovative and really helps people at a grassroots level. It makes me feel as if our contribution is worthwhile,” she said.</w:t>
      </w:r>
    </w:p>
    <w:p w14:paraId="36365C26" w14:textId="68D6E6BD" w:rsidR="004F14AB" w:rsidRDefault="004F14AB" w:rsidP="00D8655A">
      <w:r w:rsidRPr="004F14AB">
        <w:t>Burnet is sincerely grateful to our donors for their combined contributions towards this major purchase, including the Will and Dorothy Bailey Charitable Fund, The Ian Potter Foundation, the Joe White Bequest, the Orloff Family Charitable Trust and the William Angliss Charitable Fund.</w:t>
      </w:r>
    </w:p>
    <w:p w14:paraId="3FE9A3F4" w14:textId="77777777" w:rsidR="004F14AB" w:rsidRPr="004F14AB" w:rsidRDefault="004F14AB" w:rsidP="001F1F9A">
      <w:pPr>
        <w:pStyle w:val="Heading3"/>
      </w:pPr>
      <w:bookmarkStart w:id="33" w:name="_Toc198398732"/>
      <w:r w:rsidRPr="004F14AB">
        <w:t xml:space="preserve">Virus clues from bats’ </w:t>
      </w:r>
      <w:r w:rsidRPr="004D0242">
        <w:t>immune</w:t>
      </w:r>
      <w:r w:rsidRPr="004F14AB">
        <w:t xml:space="preserve"> systems</w:t>
      </w:r>
      <w:bookmarkEnd w:id="33"/>
      <w:r w:rsidRPr="004F14AB">
        <w:t xml:space="preserve"> </w:t>
      </w:r>
    </w:p>
    <w:p w14:paraId="01439379" w14:textId="57A77A4C" w:rsidR="004F14AB" w:rsidRPr="004F14AB" w:rsidRDefault="004F14AB" w:rsidP="00D8655A">
      <w:r w:rsidRPr="004F14AB">
        <w:t>Through the generosity of donors, we raised $550,000 to help researchers understand the immune system of bats.</w:t>
      </w:r>
    </w:p>
    <w:p w14:paraId="187D358B" w14:textId="77777777" w:rsidR="004F14AB" w:rsidRPr="004F14AB" w:rsidRDefault="004F14AB" w:rsidP="00D8655A">
      <w:r w:rsidRPr="004F14AB">
        <w:t>Bats carry dangerous viruses such as Ebola, Hendra virus, Nipah virus and coronaviruses that can be deadly when transmitted to humans. Yet bats themselves are not affected by these viruses.</w:t>
      </w:r>
    </w:p>
    <w:p w14:paraId="167BCBE6" w14:textId="77777777" w:rsidR="004F14AB" w:rsidRPr="004F14AB" w:rsidRDefault="004F14AB" w:rsidP="00D8655A">
      <w:r w:rsidRPr="004F14AB">
        <w:t>How bats have evolved to coexist with these viruses is largely unknown, but it is evident that the host’s immune system plays an important role.</w:t>
      </w:r>
    </w:p>
    <w:p w14:paraId="2649F097" w14:textId="019F46B7" w:rsidR="004F14AB" w:rsidRPr="004F14AB" w:rsidRDefault="004F14AB" w:rsidP="00D8655A">
      <w:r w:rsidRPr="004F14AB">
        <w:t>By studying bat cells and their unique antiviral factors, Burnet researchers hope to gain insights into how humans can better fight viruses.</w:t>
      </w:r>
    </w:p>
    <w:p w14:paraId="7D9F8B42" w14:textId="3ADE6A42" w:rsidR="004F14AB" w:rsidRPr="004F14AB" w:rsidRDefault="004F14AB" w:rsidP="00D8655A">
      <w:r w:rsidRPr="004F14AB">
        <w:t>Dr Joshua Hayward said bats had been put under evolutionary pressure to adapt in ways not seen in other mammals.</w:t>
      </w:r>
    </w:p>
    <w:p w14:paraId="6CAE6696" w14:textId="750AD01A" w:rsidR="004F14AB" w:rsidRPr="004F14AB" w:rsidRDefault="004F14AB" w:rsidP="00D8655A">
      <w:r w:rsidRPr="004F14AB">
        <w:t>“Through our research into bat viruses, we’ve discovered that bats have a long evolutionary history of infection with retroviruses, which has led to numerous unique adaptations of bats’ immune systems,” he said.</w:t>
      </w:r>
    </w:p>
    <w:p w14:paraId="79A27775" w14:textId="735DEAEF" w:rsidR="004F14AB" w:rsidRPr="004F14AB" w:rsidRDefault="004F14AB" w:rsidP="00D8655A">
      <w:r w:rsidRPr="004F14AB">
        <w:t>“By learning more about viruses in bats and the evolution of bats’ immune systems, we hope to uncover new insights into how humans could better fight infections.”</w:t>
      </w:r>
    </w:p>
    <w:p w14:paraId="68CDC427" w14:textId="23604F24" w:rsidR="004F14AB" w:rsidRPr="004F14AB" w:rsidRDefault="004F14AB" w:rsidP="00D8655A">
      <w:r w:rsidRPr="004F14AB">
        <w:t>Dr Hayward said he was incredibly thankful to the donors who contributed to supporting this vital research.</w:t>
      </w:r>
    </w:p>
    <w:p w14:paraId="47FBEFD4" w14:textId="624726D3" w:rsidR="004F14AB" w:rsidRDefault="004F14AB" w:rsidP="00D8655A">
      <w:r w:rsidRPr="004F14AB">
        <w:t xml:space="preserve">“We couldn’t do this work without the support of our donors,” he said. </w:t>
      </w:r>
    </w:p>
    <w:p w14:paraId="06C2A64E" w14:textId="56687AB3" w:rsidR="004F14AB" w:rsidRDefault="004F14AB" w:rsidP="001F1F9A">
      <w:pPr>
        <w:pStyle w:val="Breakout"/>
      </w:pPr>
      <w:r w:rsidRPr="004D0242">
        <w:t>We couldn’t do what we do without our wonderful donors who support our fundraising efforts. Thank you.</w:t>
      </w:r>
    </w:p>
    <w:p w14:paraId="00554074" w14:textId="77777777" w:rsidR="004F14AB" w:rsidRPr="004F14AB" w:rsidRDefault="004F14AB" w:rsidP="001F1F9A">
      <w:pPr>
        <w:pStyle w:val="Heading3"/>
      </w:pPr>
      <w:bookmarkStart w:id="34" w:name="_Toc198398733"/>
      <w:r w:rsidRPr="004F14AB">
        <w:lastRenderedPageBreak/>
        <w:t>Thank you to our donors</w:t>
      </w:r>
      <w:bookmarkEnd w:id="34"/>
    </w:p>
    <w:p w14:paraId="62EE778E" w14:textId="66F92880" w:rsidR="00D8655A" w:rsidRPr="004F14AB" w:rsidRDefault="004F14AB" w:rsidP="00D8655A">
      <w:r w:rsidRPr="004F14AB">
        <w:t>To everyone who donated to us in 2024 and was happy to be acknowledged by name, we thank you for your generous support. We would also like to thank the many others who chose to remain anonymous. Your gifts continue to advance medical research and make a lasting impact on the health of communities in Australia and around the world.</w:t>
      </w:r>
    </w:p>
    <w:p w14:paraId="19A0048C" w14:textId="707F0A9A" w:rsidR="004F14AB" w:rsidRPr="004F14AB" w:rsidRDefault="004F14AB" w:rsidP="001F1F9A">
      <w:pPr>
        <w:pStyle w:val="Heading4"/>
      </w:pPr>
      <w:bookmarkStart w:id="35" w:name="_Toc198398734"/>
      <w:r w:rsidRPr="004F14AB">
        <w:t xml:space="preserve">We thank </w:t>
      </w:r>
      <w:r w:rsidRPr="005908E2">
        <w:t>the</w:t>
      </w:r>
      <w:r w:rsidRPr="004F14AB">
        <w:t xml:space="preserve"> following estates for their contributions:</w:t>
      </w:r>
      <w:bookmarkEnd w:id="35"/>
    </w:p>
    <w:p w14:paraId="2ADB2675" w14:textId="079025D1" w:rsidR="004F14AB" w:rsidRPr="004F14AB" w:rsidRDefault="004F14AB" w:rsidP="005908E2">
      <w:pPr>
        <w:pStyle w:val="Bullet1"/>
      </w:pPr>
      <w:r w:rsidRPr="004F14AB">
        <w:t xml:space="preserve">Ms Margarita </w:t>
      </w:r>
      <w:proofErr w:type="spellStart"/>
      <w:r w:rsidRPr="004F14AB">
        <w:t>Avdiev</w:t>
      </w:r>
      <w:proofErr w:type="spellEnd"/>
    </w:p>
    <w:p w14:paraId="345F27CD" w14:textId="37001CB7" w:rsidR="004F14AB" w:rsidRPr="004F14AB" w:rsidRDefault="004F14AB" w:rsidP="005908E2">
      <w:pPr>
        <w:pStyle w:val="Bullet1"/>
      </w:pPr>
      <w:r w:rsidRPr="004F14AB">
        <w:t>Mr Graeme Ross Blair</w:t>
      </w:r>
    </w:p>
    <w:p w14:paraId="4186C062" w14:textId="1A5A600A" w:rsidR="004F14AB" w:rsidRPr="004F14AB" w:rsidRDefault="004F14AB" w:rsidP="005908E2">
      <w:pPr>
        <w:pStyle w:val="Bullet1"/>
      </w:pPr>
      <w:r w:rsidRPr="004F14AB">
        <w:t>Mrs Susan Sandra Fitzpatrick</w:t>
      </w:r>
    </w:p>
    <w:p w14:paraId="698F526E" w14:textId="18232505" w:rsidR="004F14AB" w:rsidRPr="004F14AB" w:rsidRDefault="004F14AB" w:rsidP="005908E2">
      <w:pPr>
        <w:pStyle w:val="Bullet1"/>
      </w:pPr>
      <w:r w:rsidRPr="004F14AB">
        <w:t xml:space="preserve">Mrs Margaret Miriam </w:t>
      </w:r>
      <w:proofErr w:type="spellStart"/>
      <w:r w:rsidRPr="004F14AB">
        <w:t>Gonshor</w:t>
      </w:r>
      <w:proofErr w:type="spellEnd"/>
    </w:p>
    <w:p w14:paraId="3A5A3634" w14:textId="174FEBF0" w:rsidR="004F14AB" w:rsidRPr="004F14AB" w:rsidRDefault="004F14AB" w:rsidP="005908E2">
      <w:pPr>
        <w:pStyle w:val="Bullet1"/>
      </w:pPr>
      <w:r w:rsidRPr="004F14AB">
        <w:t>Mrs Sally Harrison</w:t>
      </w:r>
    </w:p>
    <w:p w14:paraId="31DE467A" w14:textId="701B15B9" w:rsidR="004F14AB" w:rsidRPr="004F14AB" w:rsidRDefault="004F14AB" w:rsidP="005908E2">
      <w:pPr>
        <w:pStyle w:val="Bullet1"/>
      </w:pPr>
      <w:r w:rsidRPr="004F14AB">
        <w:t>Mr Kenneth Robert Ray</w:t>
      </w:r>
    </w:p>
    <w:p w14:paraId="07B431AF" w14:textId="0F8BD4B5" w:rsidR="00D8655A" w:rsidRPr="004F14AB" w:rsidRDefault="004F14AB" w:rsidP="00D8655A">
      <w:pPr>
        <w:pStyle w:val="Bullet1"/>
      </w:pPr>
      <w:r w:rsidRPr="004F14AB">
        <w:t>Mrs Helen Louise Vickery</w:t>
      </w:r>
    </w:p>
    <w:p w14:paraId="0EE0AF3C" w14:textId="64B220C0" w:rsidR="004F14AB" w:rsidRPr="004F14AB" w:rsidRDefault="004F14AB" w:rsidP="001F1F9A">
      <w:pPr>
        <w:pStyle w:val="Heading4"/>
      </w:pPr>
      <w:bookmarkStart w:id="36" w:name="_Toc198398735"/>
      <w:r w:rsidRPr="004F14AB">
        <w:t xml:space="preserve">Thank you to </w:t>
      </w:r>
      <w:r w:rsidRPr="005908E2">
        <w:t>the</w:t>
      </w:r>
      <w:r w:rsidRPr="004F14AB">
        <w:t xml:space="preserve"> following trusts in perpetuity for their contributions:</w:t>
      </w:r>
      <w:bookmarkEnd w:id="36"/>
    </w:p>
    <w:p w14:paraId="5CAF4B64" w14:textId="33503DD3" w:rsidR="004F14AB" w:rsidRPr="00D8655A" w:rsidRDefault="004F14AB" w:rsidP="005908E2">
      <w:pPr>
        <w:pStyle w:val="Bullet1"/>
      </w:pPr>
      <w:r w:rsidRPr="00D8655A">
        <w:t>Thomas John Beresford Will Trust</w:t>
      </w:r>
    </w:p>
    <w:p w14:paraId="4BEC16D1" w14:textId="28608C70" w:rsidR="004F14AB" w:rsidRPr="00D8655A" w:rsidRDefault="004F14AB" w:rsidP="005908E2">
      <w:pPr>
        <w:pStyle w:val="Bullet1"/>
      </w:pPr>
      <w:r w:rsidRPr="00D8655A">
        <w:t>The William and Georgena Bradshaw Charitable Trust</w:t>
      </w:r>
    </w:p>
    <w:p w14:paraId="3B342173" w14:textId="09320547" w:rsidR="004F14AB" w:rsidRPr="00D8655A" w:rsidRDefault="004F14AB" w:rsidP="005908E2">
      <w:pPr>
        <w:pStyle w:val="Bullet1"/>
      </w:pPr>
      <w:r w:rsidRPr="00D8655A">
        <w:t>Joyce Adelaide Healey Charitable Trust Fund</w:t>
      </w:r>
    </w:p>
    <w:p w14:paraId="59F4043B" w14:textId="68A125BF" w:rsidR="004F14AB" w:rsidRPr="00D8655A" w:rsidRDefault="004F14AB" w:rsidP="005908E2">
      <w:pPr>
        <w:pStyle w:val="Bullet1"/>
      </w:pPr>
      <w:r w:rsidRPr="00D8655A">
        <w:t>Margo, Bonnie and Emma Perpetual Trust</w:t>
      </w:r>
    </w:p>
    <w:p w14:paraId="015321E8" w14:textId="425C43C8" w:rsidR="004F14AB" w:rsidRPr="00D8655A" w:rsidRDefault="004F14AB" w:rsidP="005908E2">
      <w:pPr>
        <w:pStyle w:val="Bullet1"/>
      </w:pPr>
      <w:r w:rsidRPr="00D8655A">
        <w:t xml:space="preserve">Heather Margaret </w:t>
      </w:r>
      <w:proofErr w:type="spellStart"/>
      <w:proofErr w:type="gramStart"/>
      <w:r w:rsidRPr="00D8655A">
        <w:t>Phiddian</w:t>
      </w:r>
      <w:proofErr w:type="spellEnd"/>
      <w:r w:rsidRPr="00D8655A">
        <w:t xml:space="preserve"> </w:t>
      </w:r>
      <w:r w:rsidR="004D0242">
        <w:t xml:space="preserve"> </w:t>
      </w:r>
      <w:r w:rsidRPr="00D8655A">
        <w:t>Charitable</w:t>
      </w:r>
      <w:proofErr w:type="gramEnd"/>
      <w:r w:rsidRPr="00D8655A">
        <w:t xml:space="preserve"> Trust</w:t>
      </w:r>
    </w:p>
    <w:p w14:paraId="6D4865EB" w14:textId="55285926" w:rsidR="004F14AB" w:rsidRPr="00D8655A" w:rsidRDefault="004F14AB" w:rsidP="005908E2">
      <w:pPr>
        <w:pStyle w:val="Bullet1"/>
      </w:pPr>
      <w:r w:rsidRPr="00D8655A">
        <w:t>S.T.A.F.  Ruby C Thomas and</w:t>
      </w:r>
      <w:r w:rsidR="004D0242">
        <w:t xml:space="preserve"> </w:t>
      </w:r>
      <w:r w:rsidRPr="00D8655A">
        <w:t>Ronald R Fraser</w:t>
      </w:r>
    </w:p>
    <w:p w14:paraId="06557ACD" w14:textId="50740855" w:rsidR="00D8655A" w:rsidRPr="00D8655A" w:rsidRDefault="004F14AB" w:rsidP="00D8655A">
      <w:pPr>
        <w:pStyle w:val="Bullet1"/>
      </w:pPr>
      <w:r w:rsidRPr="00D8655A">
        <w:t xml:space="preserve">S.T.A.F. Leo and Ellen </w:t>
      </w:r>
      <w:proofErr w:type="spellStart"/>
      <w:r w:rsidRPr="00D8655A">
        <w:t>Magree</w:t>
      </w:r>
      <w:proofErr w:type="spellEnd"/>
      <w:r w:rsidRPr="00D8655A">
        <w:t xml:space="preserve"> Donation</w:t>
      </w:r>
    </w:p>
    <w:p w14:paraId="3E339862" w14:textId="6E2EF03C" w:rsidR="004F14AB" w:rsidRPr="005908E2" w:rsidRDefault="004F14AB" w:rsidP="001F1F9A">
      <w:pPr>
        <w:pStyle w:val="Heading4"/>
      </w:pPr>
      <w:bookmarkStart w:id="37" w:name="_Toc198398736"/>
      <w:r w:rsidRPr="005908E2">
        <w:t xml:space="preserve">We thank the following </w:t>
      </w:r>
      <w:r w:rsidRPr="001F1F9A">
        <w:t>Burnet</w:t>
      </w:r>
      <w:r w:rsidRPr="005908E2">
        <w:t xml:space="preserve"> endowment sub-funds:</w:t>
      </w:r>
      <w:bookmarkEnd w:id="37"/>
    </w:p>
    <w:p w14:paraId="5C69B753" w14:textId="3B8F39A9" w:rsidR="004F14AB" w:rsidRPr="00D8655A" w:rsidRDefault="004F14AB" w:rsidP="004D0242">
      <w:pPr>
        <w:pStyle w:val="Bullet1"/>
      </w:pPr>
      <w:r w:rsidRPr="00D8655A">
        <w:t>•Bob and Betty Alabaster Fund</w:t>
      </w:r>
    </w:p>
    <w:p w14:paraId="5EAACF2E" w14:textId="1B9C3444" w:rsidR="004F14AB" w:rsidRPr="00D8655A" w:rsidRDefault="004F14AB" w:rsidP="004D0242">
      <w:pPr>
        <w:pStyle w:val="Bullet1"/>
      </w:pPr>
      <w:r w:rsidRPr="00D8655A">
        <w:t>Margaret and Jim Beever Fellowship</w:t>
      </w:r>
    </w:p>
    <w:p w14:paraId="59DB045B" w14:textId="528DC269" w:rsidR="004F14AB" w:rsidRPr="00D8655A" w:rsidRDefault="004F14AB" w:rsidP="004D0242">
      <w:pPr>
        <w:pStyle w:val="Bullet1"/>
      </w:pPr>
      <w:r w:rsidRPr="00D8655A">
        <w:t xml:space="preserve">Gust Translational Fellowship </w:t>
      </w:r>
    </w:p>
    <w:p w14:paraId="4242FF6F" w14:textId="5F4BF4E2" w:rsidR="004F14AB" w:rsidRPr="00D8655A" w:rsidRDefault="004F14AB" w:rsidP="004D0242">
      <w:pPr>
        <w:pStyle w:val="Bullet1"/>
      </w:pPr>
      <w:r w:rsidRPr="00D8655A">
        <w:t>Alastair Lucas Endowment Fund</w:t>
      </w:r>
    </w:p>
    <w:p w14:paraId="1F4E2024" w14:textId="10F928EC" w:rsidR="004F14AB" w:rsidRPr="00D8655A" w:rsidRDefault="004F14AB" w:rsidP="004D0242">
      <w:pPr>
        <w:pStyle w:val="Bullet1"/>
      </w:pPr>
      <w:r w:rsidRPr="00D8655A">
        <w:t>The James O’Keefe Fund for PNG</w:t>
      </w:r>
    </w:p>
    <w:p w14:paraId="10FD3408" w14:textId="26E8E63D" w:rsidR="00D8655A" w:rsidRPr="004F14AB" w:rsidRDefault="004F14AB" w:rsidP="00D8655A">
      <w:pPr>
        <w:pStyle w:val="Bullet1"/>
      </w:pPr>
      <w:r w:rsidRPr="00D8655A">
        <w:t>Geoffrey J Stewardson Fund</w:t>
      </w:r>
    </w:p>
    <w:p w14:paraId="4D8ABA0E" w14:textId="77777777" w:rsidR="004F14AB" w:rsidRPr="005908E2" w:rsidRDefault="004F14AB" w:rsidP="001F1F9A">
      <w:pPr>
        <w:pStyle w:val="Heading4"/>
      </w:pPr>
      <w:bookmarkStart w:id="38" w:name="_Toc198398737"/>
      <w:r w:rsidRPr="005908E2">
        <w:t>Trusts and foundations:</w:t>
      </w:r>
      <w:bookmarkEnd w:id="38"/>
    </w:p>
    <w:p w14:paraId="5E1095C8" w14:textId="6C3F69A8" w:rsidR="004F14AB" w:rsidRPr="004F14AB" w:rsidRDefault="004F14AB" w:rsidP="004D0242">
      <w:pPr>
        <w:pStyle w:val="Bullet1"/>
      </w:pPr>
      <w:r w:rsidRPr="004F14AB">
        <w:t>Brennan Family Foundation</w:t>
      </w:r>
    </w:p>
    <w:p w14:paraId="3D4F0CAC" w14:textId="5ECFFD90" w:rsidR="004F14AB" w:rsidRPr="004F14AB" w:rsidRDefault="004F14AB" w:rsidP="004D0242">
      <w:pPr>
        <w:pStyle w:val="Bullet1"/>
      </w:pPr>
      <w:r w:rsidRPr="004F14AB">
        <w:t>Brown, N - Brown Family Endowment</w:t>
      </w:r>
    </w:p>
    <w:p w14:paraId="1CA5F55C" w14:textId="1683F162" w:rsidR="004F14AB" w:rsidRPr="004F14AB" w:rsidRDefault="004F14AB" w:rsidP="004D0242">
      <w:pPr>
        <w:pStyle w:val="Bullet1"/>
      </w:pPr>
      <w:r w:rsidRPr="004F14AB">
        <w:t>Collie Foundation (managed by Equity Trustees)</w:t>
      </w:r>
    </w:p>
    <w:p w14:paraId="25C279DA" w14:textId="75C4B5EB" w:rsidR="004F14AB" w:rsidRPr="004F14AB" w:rsidRDefault="004F14AB" w:rsidP="004D0242">
      <w:pPr>
        <w:pStyle w:val="Bullet1"/>
      </w:pPr>
      <w:r w:rsidRPr="004F14AB">
        <w:t>CSL</w:t>
      </w:r>
    </w:p>
    <w:p w14:paraId="30C97936" w14:textId="1189FD3D" w:rsidR="004F14AB" w:rsidRPr="004F14AB" w:rsidRDefault="004F14AB" w:rsidP="004D0242">
      <w:pPr>
        <w:pStyle w:val="Bullet1"/>
      </w:pPr>
      <w:r w:rsidRPr="004F14AB">
        <w:t>D &amp; X Williamson Family Charitable Fund</w:t>
      </w:r>
    </w:p>
    <w:p w14:paraId="3C3BDE5D" w14:textId="1C8410EC" w:rsidR="004F14AB" w:rsidRPr="004F14AB" w:rsidRDefault="004F14AB" w:rsidP="004D0242">
      <w:pPr>
        <w:pStyle w:val="Bullet1"/>
      </w:pPr>
      <w:r w:rsidRPr="004F14AB">
        <w:lastRenderedPageBreak/>
        <w:t>Drakensberg Trust</w:t>
      </w:r>
    </w:p>
    <w:p w14:paraId="5FCE7624" w14:textId="6B2F9C17" w:rsidR="004F14AB" w:rsidRPr="004F14AB" w:rsidRDefault="004F14AB" w:rsidP="004D0242">
      <w:pPr>
        <w:pStyle w:val="Bullet1"/>
      </w:pPr>
      <w:r w:rsidRPr="004F14AB">
        <w:t>Eirene Lucas Foundation</w:t>
      </w:r>
    </w:p>
    <w:p w14:paraId="0E97338D" w14:textId="7A21510F" w:rsidR="004F14AB" w:rsidRPr="004F14AB" w:rsidRDefault="004F14AB" w:rsidP="004D0242">
      <w:pPr>
        <w:pStyle w:val="Bullet1"/>
      </w:pPr>
      <w:r w:rsidRPr="004F14AB">
        <w:t>Estate of GWA Griffiths</w:t>
      </w:r>
    </w:p>
    <w:p w14:paraId="59A14DFC" w14:textId="0B41E600" w:rsidR="004F14AB" w:rsidRPr="004F14AB" w:rsidRDefault="004F14AB" w:rsidP="004D0242">
      <w:pPr>
        <w:pStyle w:val="Bullet1"/>
      </w:pPr>
      <w:r w:rsidRPr="004F14AB">
        <w:t>Finkel Foundation</w:t>
      </w:r>
    </w:p>
    <w:p w14:paraId="1C39AB5E" w14:textId="605A8234" w:rsidR="004F14AB" w:rsidRPr="004F14AB" w:rsidRDefault="004F14AB" w:rsidP="004D0242">
      <w:pPr>
        <w:pStyle w:val="Bullet1"/>
      </w:pPr>
      <w:r w:rsidRPr="004F14AB">
        <w:t>Guthrie Family Charitable Trust</w:t>
      </w:r>
    </w:p>
    <w:p w14:paraId="6B70016C" w14:textId="4A274A4F" w:rsidR="004F14AB" w:rsidRPr="004F14AB" w:rsidRDefault="004F14AB" w:rsidP="004D0242">
      <w:pPr>
        <w:pStyle w:val="Bullet1"/>
      </w:pPr>
      <w:proofErr w:type="spellStart"/>
      <w:r w:rsidRPr="004F14AB">
        <w:t>Harbig</w:t>
      </w:r>
      <w:proofErr w:type="spellEnd"/>
      <w:r w:rsidRPr="004F14AB">
        <w:t xml:space="preserve"> Family Foundation</w:t>
      </w:r>
    </w:p>
    <w:p w14:paraId="42F388FD" w14:textId="3001A518" w:rsidR="004F14AB" w:rsidRPr="004F14AB" w:rsidRDefault="004F14AB" w:rsidP="004D0242">
      <w:pPr>
        <w:pStyle w:val="Bullet1"/>
      </w:pPr>
      <w:r w:rsidRPr="004F14AB">
        <w:t>Harold Mitchell Foundation</w:t>
      </w:r>
    </w:p>
    <w:p w14:paraId="13DB3C63" w14:textId="5541CE20" w:rsidR="004F14AB" w:rsidRPr="004F14AB" w:rsidRDefault="004F14AB" w:rsidP="004D0242">
      <w:pPr>
        <w:pStyle w:val="Bullet1"/>
      </w:pPr>
      <w:r w:rsidRPr="004F14AB">
        <w:t>HMA Foundation Pty Ltd</w:t>
      </w:r>
    </w:p>
    <w:p w14:paraId="5CA859B6" w14:textId="14C992AF" w:rsidR="004F14AB" w:rsidRPr="004F14AB" w:rsidRDefault="004F14AB" w:rsidP="004D0242">
      <w:pPr>
        <w:pStyle w:val="Bullet1"/>
      </w:pPr>
      <w:r w:rsidRPr="004F14AB">
        <w:t>Hon Geoffrey Connard AM Travel Scholarship</w:t>
      </w:r>
    </w:p>
    <w:p w14:paraId="41867A5A" w14:textId="140D012B" w:rsidR="004F14AB" w:rsidRPr="004F14AB" w:rsidRDefault="004F14AB" w:rsidP="004D0242">
      <w:pPr>
        <w:pStyle w:val="Bullet1"/>
      </w:pPr>
      <w:r w:rsidRPr="004F14AB">
        <w:t>Jasper Foundation</w:t>
      </w:r>
    </w:p>
    <w:p w14:paraId="5F10A35D" w14:textId="51F28DEF" w:rsidR="004F14AB" w:rsidRPr="004F14AB" w:rsidRDefault="004F14AB" w:rsidP="004D0242">
      <w:pPr>
        <w:pStyle w:val="Bullet1"/>
      </w:pPr>
      <w:r w:rsidRPr="004F14AB">
        <w:t>Joe White Bequest</w:t>
      </w:r>
    </w:p>
    <w:p w14:paraId="1C580A5E" w14:textId="1E55A381" w:rsidR="004F14AB" w:rsidRPr="004F14AB" w:rsidRDefault="004F14AB" w:rsidP="004D0242">
      <w:pPr>
        <w:pStyle w:val="Bullet1"/>
      </w:pPr>
      <w:r w:rsidRPr="004F14AB">
        <w:t>Margaret and John Crutch Bequest</w:t>
      </w:r>
    </w:p>
    <w:p w14:paraId="78927AFB" w14:textId="003AEB66" w:rsidR="004F14AB" w:rsidRPr="004F14AB" w:rsidRDefault="004F14AB" w:rsidP="004D0242">
      <w:pPr>
        <w:pStyle w:val="Bullet1"/>
      </w:pPr>
      <w:r w:rsidRPr="004F14AB">
        <w:t>Margaret Walkom Bequest</w:t>
      </w:r>
    </w:p>
    <w:p w14:paraId="2684F049" w14:textId="375960A2" w:rsidR="004F14AB" w:rsidRPr="004F14AB" w:rsidRDefault="004F14AB" w:rsidP="004D0242">
      <w:pPr>
        <w:pStyle w:val="Bullet1"/>
      </w:pPr>
      <w:r w:rsidRPr="004F14AB">
        <w:t>Marshall Fund (a charitable fund of Lord Mayor’s Charitable Foundation)</w:t>
      </w:r>
    </w:p>
    <w:p w14:paraId="5502F929" w14:textId="4557C702" w:rsidR="004F14AB" w:rsidRPr="004F14AB" w:rsidRDefault="004F14AB" w:rsidP="004D0242">
      <w:pPr>
        <w:pStyle w:val="Bullet1"/>
      </w:pPr>
      <w:r w:rsidRPr="004F14AB">
        <w:t>Naylor Stewart Foundation</w:t>
      </w:r>
    </w:p>
    <w:p w14:paraId="6E1D6F29" w14:textId="3EEAE9FD" w:rsidR="004F14AB" w:rsidRPr="004F14AB" w:rsidRDefault="004F14AB" w:rsidP="004D0242">
      <w:pPr>
        <w:pStyle w:val="Bullet1"/>
      </w:pPr>
      <w:r w:rsidRPr="004F14AB">
        <w:t>Percy Baxter Charitable Trust (managed by Perpetual)</w:t>
      </w:r>
    </w:p>
    <w:p w14:paraId="7A3E6CDB" w14:textId="38852AED" w:rsidR="004F14AB" w:rsidRPr="004F14AB" w:rsidRDefault="004F14AB" w:rsidP="004D0242">
      <w:pPr>
        <w:pStyle w:val="Bullet1"/>
      </w:pPr>
      <w:r w:rsidRPr="004F14AB">
        <w:t>Snow Medical</w:t>
      </w:r>
    </w:p>
    <w:p w14:paraId="47E2FC3A" w14:textId="262BA675" w:rsidR="004F14AB" w:rsidRPr="004F14AB" w:rsidRDefault="004F14AB" w:rsidP="004D0242">
      <w:pPr>
        <w:pStyle w:val="Bullet1"/>
      </w:pPr>
      <w:r w:rsidRPr="004F14AB">
        <w:t>The Baker Foundation</w:t>
      </w:r>
    </w:p>
    <w:p w14:paraId="69F321D9" w14:textId="649EF8B6" w:rsidR="004F14AB" w:rsidRPr="004F14AB" w:rsidRDefault="004F14AB" w:rsidP="004D0242">
      <w:pPr>
        <w:pStyle w:val="Bullet1"/>
      </w:pPr>
      <w:r w:rsidRPr="004F14AB">
        <w:t>The Harold &amp; Cora Brennen Benevolent Trust (managed by Equity Trustees)</w:t>
      </w:r>
    </w:p>
    <w:p w14:paraId="2F666770" w14:textId="30CFEF8F" w:rsidR="004F14AB" w:rsidRPr="004F14AB" w:rsidRDefault="004F14AB" w:rsidP="004D0242">
      <w:pPr>
        <w:pStyle w:val="Bullet1"/>
      </w:pPr>
      <w:r w:rsidRPr="004F14AB">
        <w:t xml:space="preserve">The Jack Brockhoff Foundation </w:t>
      </w:r>
    </w:p>
    <w:p w14:paraId="069AF2DB" w14:textId="4F4EC9C6" w:rsidR="004F14AB" w:rsidRPr="004F14AB" w:rsidRDefault="004F14AB" w:rsidP="004D0242">
      <w:pPr>
        <w:pStyle w:val="Bullet1"/>
      </w:pPr>
      <w:r w:rsidRPr="004F14AB">
        <w:t>The Orloff Family Foundation</w:t>
      </w:r>
    </w:p>
    <w:p w14:paraId="016373C2" w14:textId="7A4A0C43" w:rsidR="004F14AB" w:rsidRPr="004F14AB" w:rsidRDefault="004F14AB" w:rsidP="004D0242">
      <w:pPr>
        <w:pStyle w:val="Bullet1"/>
      </w:pPr>
      <w:r w:rsidRPr="004F14AB">
        <w:t>The Pat (OAM) and Helen La Manna Cancer/Stroke Research Legacy</w:t>
      </w:r>
    </w:p>
    <w:p w14:paraId="5F5C95CB" w14:textId="175C8035" w:rsidR="004F14AB" w:rsidRPr="004F14AB" w:rsidRDefault="004F14AB" w:rsidP="004D0242">
      <w:pPr>
        <w:pStyle w:val="Bullet1"/>
      </w:pPr>
      <w:r w:rsidRPr="004F14AB">
        <w:t>The Peter Leith Riddell Memorial (managed by Centenary Foundation)</w:t>
      </w:r>
    </w:p>
    <w:p w14:paraId="7DEB6F0D" w14:textId="1022F253" w:rsidR="004F14AB" w:rsidRPr="004F14AB" w:rsidRDefault="004F14AB" w:rsidP="004D0242">
      <w:pPr>
        <w:pStyle w:val="Bullet1"/>
      </w:pPr>
      <w:proofErr w:type="spellStart"/>
      <w:r w:rsidRPr="004F14AB">
        <w:t>Upotipotpon</w:t>
      </w:r>
      <w:proofErr w:type="spellEnd"/>
      <w:r w:rsidRPr="004F14AB">
        <w:t xml:space="preserve"> Foundation</w:t>
      </w:r>
    </w:p>
    <w:p w14:paraId="4C103704" w14:textId="66648FCF" w:rsidR="004F14AB" w:rsidRPr="004F14AB" w:rsidRDefault="004F14AB" w:rsidP="004D0242">
      <w:pPr>
        <w:pStyle w:val="Bullet1"/>
      </w:pPr>
      <w:r w:rsidRPr="004F14AB">
        <w:t>Will and Dorothy Bailey Charitable Fund</w:t>
      </w:r>
    </w:p>
    <w:p w14:paraId="03EADCD8" w14:textId="79A8F9DB" w:rsidR="00D8655A" w:rsidRPr="00D8655A" w:rsidRDefault="004F14AB" w:rsidP="00D8655A">
      <w:pPr>
        <w:pStyle w:val="Bullet1"/>
      </w:pPr>
      <w:r w:rsidRPr="004F14AB">
        <w:t>William Angliss Charitable Fund</w:t>
      </w:r>
    </w:p>
    <w:p w14:paraId="148BFBB0" w14:textId="77777777" w:rsidR="00D8655A" w:rsidRPr="00D8655A" w:rsidRDefault="00D8655A" w:rsidP="001F1F9A">
      <w:pPr>
        <w:pStyle w:val="Heading4"/>
      </w:pPr>
      <w:bookmarkStart w:id="39" w:name="_Toc198398738"/>
      <w:r w:rsidRPr="00D8655A">
        <w:t xml:space="preserve">In </w:t>
      </w:r>
      <w:r w:rsidRPr="005908E2">
        <w:t>appreciation</w:t>
      </w:r>
      <w:r w:rsidRPr="00D8655A">
        <w:t>: every supporter makes a difference</w:t>
      </w:r>
      <w:bookmarkEnd w:id="39"/>
    </w:p>
    <w:p w14:paraId="28206E77" w14:textId="77777777" w:rsidR="00D8655A" w:rsidRPr="005908E2" w:rsidRDefault="00D8655A" w:rsidP="001F1F9A">
      <w:pPr>
        <w:pStyle w:val="Heading5"/>
      </w:pPr>
      <w:r w:rsidRPr="005908E2">
        <w:t>A</w:t>
      </w:r>
    </w:p>
    <w:p w14:paraId="7F3A939C" w14:textId="77777777" w:rsidR="00D8655A" w:rsidRPr="00D8655A" w:rsidRDefault="00D8655A" w:rsidP="00D8655A">
      <w:r w:rsidRPr="00D8655A">
        <w:t xml:space="preserve">Ah </w:t>
      </w:r>
      <w:proofErr w:type="spellStart"/>
      <w:r w:rsidRPr="00D8655A">
        <w:t>Mouy</w:t>
      </w:r>
      <w:proofErr w:type="spellEnd"/>
      <w:r w:rsidRPr="00D8655A">
        <w:t>, C</w:t>
      </w:r>
    </w:p>
    <w:p w14:paraId="053DB359" w14:textId="77777777" w:rsidR="00D8655A" w:rsidRPr="00D8655A" w:rsidRDefault="00D8655A" w:rsidP="00D8655A">
      <w:r w:rsidRPr="00D8655A">
        <w:t>Allen, L</w:t>
      </w:r>
    </w:p>
    <w:p w14:paraId="2B16118F" w14:textId="77777777" w:rsidR="00D8655A" w:rsidRPr="00D8655A" w:rsidRDefault="00D8655A" w:rsidP="00D8655A">
      <w:r w:rsidRPr="00D8655A">
        <w:t>Arnold, E</w:t>
      </w:r>
    </w:p>
    <w:p w14:paraId="08AC6595" w14:textId="77777777" w:rsidR="00D8655A" w:rsidRPr="00D8655A" w:rsidRDefault="00D8655A" w:rsidP="00D8655A">
      <w:r w:rsidRPr="00D8655A">
        <w:t>Arthur, S</w:t>
      </w:r>
    </w:p>
    <w:p w14:paraId="55233687" w14:textId="6834B820" w:rsidR="00D8655A" w:rsidRPr="00D8655A" w:rsidRDefault="00D8655A" w:rsidP="00D8655A">
      <w:proofErr w:type="spellStart"/>
      <w:r w:rsidRPr="00D8655A">
        <w:t>Athersmith</w:t>
      </w:r>
      <w:proofErr w:type="spellEnd"/>
      <w:r w:rsidRPr="00D8655A">
        <w:t>, F</w:t>
      </w:r>
    </w:p>
    <w:p w14:paraId="1A5569AC" w14:textId="77777777" w:rsidR="00D8655A" w:rsidRPr="005908E2" w:rsidRDefault="00D8655A" w:rsidP="001F1F9A">
      <w:pPr>
        <w:pStyle w:val="Heading5"/>
      </w:pPr>
      <w:r w:rsidRPr="005908E2">
        <w:lastRenderedPageBreak/>
        <w:t>B</w:t>
      </w:r>
    </w:p>
    <w:p w14:paraId="59C3BA62" w14:textId="77777777" w:rsidR="00D8655A" w:rsidRPr="00D8655A" w:rsidRDefault="00D8655A" w:rsidP="00D8655A">
      <w:r w:rsidRPr="00D8655A">
        <w:t>Baker, A</w:t>
      </w:r>
    </w:p>
    <w:p w14:paraId="44D225B5" w14:textId="77777777" w:rsidR="00D8655A" w:rsidRPr="00D8655A" w:rsidRDefault="00D8655A" w:rsidP="00D8655A">
      <w:r w:rsidRPr="00D8655A">
        <w:t>Barclay, M</w:t>
      </w:r>
    </w:p>
    <w:p w14:paraId="4CFD5E01" w14:textId="77777777" w:rsidR="00D8655A" w:rsidRPr="00D8655A" w:rsidRDefault="00D8655A" w:rsidP="00D8655A">
      <w:r w:rsidRPr="00D8655A">
        <w:t>Barker, J</w:t>
      </w:r>
    </w:p>
    <w:p w14:paraId="2F0C309E" w14:textId="77777777" w:rsidR="00D8655A" w:rsidRPr="00D8655A" w:rsidRDefault="00D8655A" w:rsidP="00D8655A">
      <w:r w:rsidRPr="00D8655A">
        <w:t>Bedson, G</w:t>
      </w:r>
    </w:p>
    <w:p w14:paraId="01B1F897" w14:textId="77777777" w:rsidR="00D8655A" w:rsidRPr="00D8655A" w:rsidRDefault="00D8655A" w:rsidP="00D8655A">
      <w:r w:rsidRPr="00D8655A">
        <w:t>Bell, B</w:t>
      </w:r>
    </w:p>
    <w:p w14:paraId="239A6E82" w14:textId="77777777" w:rsidR="00D8655A" w:rsidRPr="00D8655A" w:rsidRDefault="00D8655A" w:rsidP="00D8655A">
      <w:r w:rsidRPr="00D8655A">
        <w:t>Bell, C</w:t>
      </w:r>
    </w:p>
    <w:p w14:paraId="768E26CD" w14:textId="77777777" w:rsidR="00D8655A" w:rsidRPr="00D8655A" w:rsidRDefault="00D8655A" w:rsidP="00D8655A">
      <w:r w:rsidRPr="00D8655A">
        <w:t>Boatman, A</w:t>
      </w:r>
    </w:p>
    <w:p w14:paraId="46737272" w14:textId="77777777" w:rsidR="00D8655A" w:rsidRPr="00D8655A" w:rsidRDefault="00D8655A" w:rsidP="00D8655A">
      <w:r w:rsidRPr="00D8655A">
        <w:t>Bock, F</w:t>
      </w:r>
    </w:p>
    <w:p w14:paraId="55FA4F83" w14:textId="77777777" w:rsidR="00D8655A" w:rsidRPr="00D8655A" w:rsidRDefault="00D8655A" w:rsidP="00D8655A">
      <w:r w:rsidRPr="00D8655A">
        <w:t>Bosse, W</w:t>
      </w:r>
    </w:p>
    <w:p w14:paraId="7EC93518" w14:textId="77777777" w:rsidR="00D8655A" w:rsidRPr="00D8655A" w:rsidRDefault="00D8655A" w:rsidP="00D8655A">
      <w:r w:rsidRPr="00D8655A">
        <w:t>Budge, E</w:t>
      </w:r>
    </w:p>
    <w:p w14:paraId="00553DC9" w14:textId="498880B0" w:rsidR="00D8655A" w:rsidRPr="00D8655A" w:rsidRDefault="00D8655A" w:rsidP="00D8655A">
      <w:r w:rsidRPr="00D8655A">
        <w:t>Bull, J</w:t>
      </w:r>
    </w:p>
    <w:p w14:paraId="099E0797" w14:textId="77777777" w:rsidR="00D8655A" w:rsidRPr="005908E2" w:rsidRDefault="00D8655A" w:rsidP="001F1F9A">
      <w:pPr>
        <w:pStyle w:val="Heading5"/>
      </w:pPr>
      <w:r w:rsidRPr="005908E2">
        <w:t>C</w:t>
      </w:r>
    </w:p>
    <w:p w14:paraId="0E95D5AB" w14:textId="77777777" w:rsidR="00D8655A" w:rsidRPr="00D8655A" w:rsidRDefault="00D8655A" w:rsidP="00D8655A">
      <w:r w:rsidRPr="00D8655A">
        <w:t>Carlson, C</w:t>
      </w:r>
    </w:p>
    <w:p w14:paraId="2532C23C" w14:textId="77777777" w:rsidR="00D8655A" w:rsidRPr="00D8655A" w:rsidRDefault="00D8655A" w:rsidP="00D8655A">
      <w:r w:rsidRPr="00D8655A">
        <w:t>Carlsson, I</w:t>
      </w:r>
    </w:p>
    <w:p w14:paraId="27524BB8" w14:textId="77777777" w:rsidR="00D8655A" w:rsidRPr="00D8655A" w:rsidRDefault="00D8655A" w:rsidP="00D8655A">
      <w:proofErr w:type="spellStart"/>
      <w:r w:rsidRPr="00D8655A">
        <w:t>Carrangis</w:t>
      </w:r>
      <w:proofErr w:type="spellEnd"/>
      <w:r w:rsidRPr="00D8655A">
        <w:t>, F &amp; H</w:t>
      </w:r>
    </w:p>
    <w:p w14:paraId="1B2F961B" w14:textId="77777777" w:rsidR="00D8655A" w:rsidRPr="00D8655A" w:rsidRDefault="00D8655A" w:rsidP="00D8655A">
      <w:r w:rsidRPr="00D8655A">
        <w:t>Carter, C</w:t>
      </w:r>
    </w:p>
    <w:p w14:paraId="0B9E4F7F" w14:textId="77777777" w:rsidR="00D8655A" w:rsidRPr="00D8655A" w:rsidRDefault="00D8655A" w:rsidP="00D8655A">
      <w:r w:rsidRPr="00D8655A">
        <w:t>Cassidy, K</w:t>
      </w:r>
    </w:p>
    <w:p w14:paraId="535C6BC4" w14:textId="77777777" w:rsidR="00D8655A" w:rsidRPr="00D8655A" w:rsidRDefault="00D8655A" w:rsidP="00D8655A">
      <w:r w:rsidRPr="00D8655A">
        <w:t>Castles, R &amp; N</w:t>
      </w:r>
    </w:p>
    <w:p w14:paraId="1B9F13A0" w14:textId="77777777" w:rsidR="00D8655A" w:rsidRPr="00D8655A" w:rsidRDefault="00D8655A" w:rsidP="00D8655A">
      <w:proofErr w:type="spellStart"/>
      <w:r w:rsidRPr="00D8655A">
        <w:t>Cateris</w:t>
      </w:r>
      <w:proofErr w:type="spellEnd"/>
      <w:r w:rsidRPr="00D8655A">
        <w:t>, S</w:t>
      </w:r>
    </w:p>
    <w:p w14:paraId="40C0974C" w14:textId="77777777" w:rsidR="00D8655A" w:rsidRPr="00D8655A" w:rsidRDefault="00D8655A" w:rsidP="00D8655A">
      <w:r w:rsidRPr="00D8655A">
        <w:t>Cherry, C</w:t>
      </w:r>
    </w:p>
    <w:p w14:paraId="377924F6" w14:textId="77777777" w:rsidR="00D8655A" w:rsidRPr="00D8655A" w:rsidRDefault="00D8655A" w:rsidP="00D8655A">
      <w:r w:rsidRPr="00D8655A">
        <w:t>Cherry, D</w:t>
      </w:r>
    </w:p>
    <w:p w14:paraId="3D8BCFDA" w14:textId="77777777" w:rsidR="00D8655A" w:rsidRPr="00D8655A" w:rsidRDefault="00D8655A" w:rsidP="00D8655A">
      <w:r w:rsidRPr="00D8655A">
        <w:t>Chong, L</w:t>
      </w:r>
    </w:p>
    <w:p w14:paraId="37B1B9E9" w14:textId="77777777" w:rsidR="00D8655A" w:rsidRPr="00D8655A" w:rsidRDefault="00D8655A" w:rsidP="00D8655A">
      <w:r w:rsidRPr="00D8655A">
        <w:t>Clarkson, R</w:t>
      </w:r>
    </w:p>
    <w:p w14:paraId="3835DFB6" w14:textId="77777777" w:rsidR="00D8655A" w:rsidRPr="00D8655A" w:rsidRDefault="00D8655A" w:rsidP="00D8655A">
      <w:r w:rsidRPr="00D8655A">
        <w:t>Cleary, P</w:t>
      </w:r>
    </w:p>
    <w:p w14:paraId="05D40836" w14:textId="77777777" w:rsidR="00D8655A" w:rsidRPr="00D8655A" w:rsidRDefault="00D8655A" w:rsidP="00D8655A">
      <w:r w:rsidRPr="00D8655A">
        <w:t>Coats, J</w:t>
      </w:r>
    </w:p>
    <w:p w14:paraId="324BB0D9" w14:textId="77777777" w:rsidR="00D8655A" w:rsidRPr="00D8655A" w:rsidRDefault="00D8655A" w:rsidP="00D8655A">
      <w:r w:rsidRPr="00D8655A">
        <w:t>Coelho, M</w:t>
      </w:r>
    </w:p>
    <w:p w14:paraId="1CCC3546" w14:textId="77777777" w:rsidR="00D8655A" w:rsidRPr="00D8655A" w:rsidRDefault="00D8655A" w:rsidP="00D8655A">
      <w:r w:rsidRPr="00D8655A">
        <w:t>Conaghan, M</w:t>
      </w:r>
    </w:p>
    <w:p w14:paraId="612479FF" w14:textId="77777777" w:rsidR="00D8655A" w:rsidRPr="00D8655A" w:rsidRDefault="00D8655A" w:rsidP="00D8655A">
      <w:r w:rsidRPr="00D8655A">
        <w:t>Connell, H</w:t>
      </w:r>
    </w:p>
    <w:p w14:paraId="4F6914FC" w14:textId="77777777" w:rsidR="00D8655A" w:rsidRPr="00D8655A" w:rsidRDefault="00D8655A" w:rsidP="00D8655A">
      <w:r w:rsidRPr="00D8655A">
        <w:t>Connors, I</w:t>
      </w:r>
    </w:p>
    <w:p w14:paraId="0D56F03A" w14:textId="77777777" w:rsidR="00D8655A" w:rsidRPr="00D8655A" w:rsidRDefault="00D8655A" w:rsidP="00D8655A">
      <w:r w:rsidRPr="00D8655A">
        <w:t>Cook, B &amp; J</w:t>
      </w:r>
    </w:p>
    <w:p w14:paraId="5B4A8B07" w14:textId="77777777" w:rsidR="00D8655A" w:rsidRPr="00D8655A" w:rsidRDefault="00D8655A" w:rsidP="00D8655A">
      <w:proofErr w:type="spellStart"/>
      <w:r w:rsidRPr="00D8655A">
        <w:t>Copolov</w:t>
      </w:r>
      <w:proofErr w:type="spellEnd"/>
      <w:r w:rsidRPr="00D8655A">
        <w:t>, D</w:t>
      </w:r>
    </w:p>
    <w:p w14:paraId="55C480F4" w14:textId="77777777" w:rsidR="00D8655A" w:rsidRPr="00D8655A" w:rsidRDefault="00D8655A" w:rsidP="00D8655A">
      <w:r w:rsidRPr="00D8655A">
        <w:t>Coppock, L</w:t>
      </w:r>
    </w:p>
    <w:p w14:paraId="6E9402AE" w14:textId="77777777" w:rsidR="00D8655A" w:rsidRPr="00D8655A" w:rsidRDefault="00D8655A" w:rsidP="00D8655A">
      <w:r w:rsidRPr="00D8655A">
        <w:t>Corr, C</w:t>
      </w:r>
    </w:p>
    <w:p w14:paraId="3F37B895" w14:textId="77777777" w:rsidR="00D8655A" w:rsidRPr="00D8655A" w:rsidRDefault="00D8655A" w:rsidP="00D8655A">
      <w:r w:rsidRPr="00D8655A">
        <w:lastRenderedPageBreak/>
        <w:t>Crabb, V &amp; R</w:t>
      </w:r>
    </w:p>
    <w:p w14:paraId="57B11135" w14:textId="77777777" w:rsidR="00D8655A" w:rsidRPr="00D8655A" w:rsidRDefault="00D8655A" w:rsidP="00D8655A">
      <w:r w:rsidRPr="00D8655A">
        <w:t>Cross, M</w:t>
      </w:r>
    </w:p>
    <w:p w14:paraId="3EEDF95E" w14:textId="77777777" w:rsidR="00D8655A" w:rsidRPr="00D8655A" w:rsidRDefault="00D8655A" w:rsidP="00D8655A">
      <w:r w:rsidRPr="00D8655A">
        <w:t>Crowe, S &amp; Mills, J</w:t>
      </w:r>
    </w:p>
    <w:p w14:paraId="0AA493BC" w14:textId="14BDAA58" w:rsidR="00D8655A" w:rsidRPr="00D8655A" w:rsidRDefault="00D8655A" w:rsidP="00D8655A">
      <w:r w:rsidRPr="00D8655A">
        <w:t>Crutch, R</w:t>
      </w:r>
    </w:p>
    <w:p w14:paraId="536B17DC" w14:textId="77777777" w:rsidR="00D8655A" w:rsidRPr="005908E2" w:rsidRDefault="00D8655A" w:rsidP="001F1F9A">
      <w:pPr>
        <w:pStyle w:val="Heading5"/>
      </w:pPr>
      <w:r w:rsidRPr="005908E2">
        <w:t>D</w:t>
      </w:r>
    </w:p>
    <w:p w14:paraId="4E7F2784" w14:textId="77777777" w:rsidR="00D8655A" w:rsidRPr="00D8655A" w:rsidRDefault="00D8655A" w:rsidP="00D8655A">
      <w:r w:rsidRPr="00D8655A">
        <w:t>Daly, R &amp; C</w:t>
      </w:r>
    </w:p>
    <w:p w14:paraId="7F1BCF90" w14:textId="77777777" w:rsidR="00D8655A" w:rsidRPr="00D8655A" w:rsidRDefault="00D8655A" w:rsidP="00D8655A">
      <w:r w:rsidRPr="00D8655A">
        <w:t>Darcy, J</w:t>
      </w:r>
    </w:p>
    <w:p w14:paraId="68F6B4A1" w14:textId="77777777" w:rsidR="00D8655A" w:rsidRPr="00D8655A" w:rsidRDefault="00D8655A" w:rsidP="00D8655A">
      <w:r w:rsidRPr="00D8655A">
        <w:t>Davey, L</w:t>
      </w:r>
    </w:p>
    <w:p w14:paraId="5B7C854A" w14:textId="77777777" w:rsidR="00D8655A" w:rsidRPr="00D8655A" w:rsidRDefault="00D8655A" w:rsidP="00D8655A">
      <w:r w:rsidRPr="00D8655A">
        <w:t>Davie, A</w:t>
      </w:r>
    </w:p>
    <w:p w14:paraId="53124AF0" w14:textId="77777777" w:rsidR="00D8655A" w:rsidRPr="00D8655A" w:rsidRDefault="00D8655A" w:rsidP="00D8655A">
      <w:r w:rsidRPr="00D8655A">
        <w:t>Davies, D</w:t>
      </w:r>
    </w:p>
    <w:p w14:paraId="7FD1B7F8" w14:textId="77777777" w:rsidR="00D8655A" w:rsidRPr="00D8655A" w:rsidRDefault="00D8655A" w:rsidP="00D8655A">
      <w:r w:rsidRPr="00D8655A">
        <w:t>Deutscher, K &amp; J</w:t>
      </w:r>
    </w:p>
    <w:p w14:paraId="2B8B9CAE" w14:textId="77777777" w:rsidR="00D8655A" w:rsidRPr="00D8655A" w:rsidRDefault="00D8655A" w:rsidP="00D8655A">
      <w:r w:rsidRPr="00D8655A">
        <w:t>Devenish, B</w:t>
      </w:r>
    </w:p>
    <w:p w14:paraId="26069528" w14:textId="77777777" w:rsidR="00D8655A" w:rsidRPr="00D8655A" w:rsidRDefault="00D8655A" w:rsidP="00D8655A">
      <w:r w:rsidRPr="00D8655A">
        <w:t>Dias, L</w:t>
      </w:r>
    </w:p>
    <w:p w14:paraId="6594E01E" w14:textId="77777777" w:rsidR="00D8655A" w:rsidRPr="00D8655A" w:rsidRDefault="00D8655A" w:rsidP="00D8655A">
      <w:r w:rsidRPr="00D8655A">
        <w:t>Dixon, R</w:t>
      </w:r>
    </w:p>
    <w:p w14:paraId="1B66CEC5" w14:textId="77777777" w:rsidR="00D8655A" w:rsidRPr="00D8655A" w:rsidRDefault="00D8655A" w:rsidP="00D8655A">
      <w:r w:rsidRPr="00D8655A">
        <w:t>Donohoe, A</w:t>
      </w:r>
    </w:p>
    <w:p w14:paraId="5217164F" w14:textId="77777777" w:rsidR="00D8655A" w:rsidRPr="00D8655A" w:rsidRDefault="00D8655A" w:rsidP="00D8655A">
      <w:r w:rsidRPr="00D8655A">
        <w:t>Douglas, C</w:t>
      </w:r>
    </w:p>
    <w:p w14:paraId="5ABFBE1F" w14:textId="77777777" w:rsidR="00D8655A" w:rsidRPr="00D8655A" w:rsidRDefault="00D8655A" w:rsidP="00D8655A">
      <w:r w:rsidRPr="00D8655A">
        <w:t>Dwyer, J</w:t>
      </w:r>
    </w:p>
    <w:p w14:paraId="1204554E" w14:textId="4B3CB39B" w:rsidR="00D8655A" w:rsidRPr="00D8655A" w:rsidRDefault="00D8655A" w:rsidP="00D8655A">
      <w:r w:rsidRPr="00D8655A">
        <w:t>Dyer, S</w:t>
      </w:r>
    </w:p>
    <w:p w14:paraId="1E5C827C" w14:textId="77777777" w:rsidR="00D8655A" w:rsidRPr="005908E2" w:rsidRDefault="00D8655A" w:rsidP="001F1F9A">
      <w:pPr>
        <w:pStyle w:val="Heading5"/>
      </w:pPr>
      <w:r w:rsidRPr="005908E2">
        <w:t>E</w:t>
      </w:r>
    </w:p>
    <w:p w14:paraId="5E069E78" w14:textId="77777777" w:rsidR="00D8655A" w:rsidRPr="00D8655A" w:rsidRDefault="00D8655A" w:rsidP="00D8655A">
      <w:r w:rsidRPr="00D8655A">
        <w:t>Easton, B &amp; E</w:t>
      </w:r>
    </w:p>
    <w:p w14:paraId="3EFA501D" w14:textId="77777777" w:rsidR="00D8655A" w:rsidRPr="00D8655A" w:rsidRDefault="00D8655A" w:rsidP="00D8655A">
      <w:r w:rsidRPr="00D8655A">
        <w:t>Eather, H</w:t>
      </w:r>
    </w:p>
    <w:p w14:paraId="23E03F4E" w14:textId="77777777" w:rsidR="00D8655A" w:rsidRPr="00D8655A" w:rsidRDefault="00D8655A" w:rsidP="00D8655A">
      <w:r w:rsidRPr="00D8655A">
        <w:t>Edwards, D</w:t>
      </w:r>
    </w:p>
    <w:p w14:paraId="6CE953D9" w14:textId="77777777" w:rsidR="00D8655A" w:rsidRPr="00D8655A" w:rsidRDefault="00D8655A" w:rsidP="00D8655A">
      <w:r w:rsidRPr="00D8655A">
        <w:t>Ekstein, J</w:t>
      </w:r>
    </w:p>
    <w:p w14:paraId="4E4294BB" w14:textId="77777777" w:rsidR="00D8655A" w:rsidRPr="00D8655A" w:rsidRDefault="00D8655A" w:rsidP="00D8655A">
      <w:r w:rsidRPr="00D8655A">
        <w:t>Elliott, W</w:t>
      </w:r>
    </w:p>
    <w:p w14:paraId="6B50AF29" w14:textId="77777777" w:rsidR="00D8655A" w:rsidRPr="00D8655A" w:rsidRDefault="00D8655A" w:rsidP="00D8655A">
      <w:r w:rsidRPr="00D8655A">
        <w:t>Elson, B</w:t>
      </w:r>
    </w:p>
    <w:p w14:paraId="115CA0F2" w14:textId="77777777" w:rsidR="00D8655A" w:rsidRPr="00D8655A" w:rsidRDefault="00D8655A" w:rsidP="00D8655A">
      <w:r w:rsidRPr="00D8655A">
        <w:t>Evans, P</w:t>
      </w:r>
    </w:p>
    <w:p w14:paraId="5523CE42" w14:textId="72C31FA4" w:rsidR="00D8655A" w:rsidRPr="00D8655A" w:rsidRDefault="00D8655A" w:rsidP="00D8655A">
      <w:proofErr w:type="spellStart"/>
      <w:proofErr w:type="gramStart"/>
      <w:r w:rsidRPr="00D8655A">
        <w:t>Everson,F</w:t>
      </w:r>
      <w:proofErr w:type="spellEnd"/>
      <w:proofErr w:type="gramEnd"/>
    </w:p>
    <w:p w14:paraId="2834BD4A" w14:textId="77777777" w:rsidR="00D8655A" w:rsidRPr="005908E2" w:rsidRDefault="00D8655A" w:rsidP="001F1F9A">
      <w:pPr>
        <w:pStyle w:val="Heading5"/>
      </w:pPr>
      <w:r w:rsidRPr="005908E2">
        <w:t>F</w:t>
      </w:r>
    </w:p>
    <w:p w14:paraId="0A4E8D70" w14:textId="77777777" w:rsidR="00D8655A" w:rsidRPr="00D8655A" w:rsidRDefault="00D8655A" w:rsidP="00D8655A">
      <w:r w:rsidRPr="00D8655A">
        <w:t>Feldman, V</w:t>
      </w:r>
    </w:p>
    <w:p w14:paraId="0294B518" w14:textId="77777777" w:rsidR="00D8655A" w:rsidRPr="00D8655A" w:rsidRDefault="00D8655A" w:rsidP="00D8655A">
      <w:proofErr w:type="spellStart"/>
      <w:r w:rsidRPr="00D8655A">
        <w:t>Ferbezar</w:t>
      </w:r>
      <w:proofErr w:type="spellEnd"/>
      <w:r w:rsidRPr="00D8655A">
        <w:t>, M</w:t>
      </w:r>
    </w:p>
    <w:p w14:paraId="1DF3FE10" w14:textId="77777777" w:rsidR="00D8655A" w:rsidRPr="00D8655A" w:rsidRDefault="00D8655A" w:rsidP="00D8655A">
      <w:r w:rsidRPr="00D8655A">
        <w:t>Flesch, J</w:t>
      </w:r>
    </w:p>
    <w:p w14:paraId="346662F7" w14:textId="77777777" w:rsidR="00D8655A" w:rsidRPr="00D8655A" w:rsidRDefault="00D8655A" w:rsidP="00D8655A">
      <w:r w:rsidRPr="00D8655A">
        <w:t>Foskett, B &amp; M</w:t>
      </w:r>
    </w:p>
    <w:p w14:paraId="56EF5C38" w14:textId="77777777" w:rsidR="00D8655A" w:rsidRPr="00D8655A" w:rsidRDefault="00D8655A" w:rsidP="00D8655A">
      <w:r w:rsidRPr="00D8655A">
        <w:t>Fotheringham, I</w:t>
      </w:r>
    </w:p>
    <w:p w14:paraId="37B1BCEA" w14:textId="77777777" w:rsidR="00D8655A" w:rsidRPr="00D8655A" w:rsidRDefault="00D8655A" w:rsidP="00D8655A">
      <w:r w:rsidRPr="00D8655A">
        <w:t>Frank, D</w:t>
      </w:r>
    </w:p>
    <w:p w14:paraId="4FA94853" w14:textId="42A1CAB8" w:rsidR="00D8655A" w:rsidRPr="00D8655A" w:rsidRDefault="00D8655A" w:rsidP="00D8655A">
      <w:r w:rsidRPr="00D8655A">
        <w:lastRenderedPageBreak/>
        <w:t>Furneaux, C</w:t>
      </w:r>
    </w:p>
    <w:p w14:paraId="4FCC4771" w14:textId="77777777" w:rsidR="00D8655A" w:rsidRPr="005908E2" w:rsidRDefault="00D8655A" w:rsidP="001F1F9A">
      <w:pPr>
        <w:pStyle w:val="Heading5"/>
      </w:pPr>
      <w:r w:rsidRPr="005908E2">
        <w:t>G</w:t>
      </w:r>
    </w:p>
    <w:p w14:paraId="6ADD9935" w14:textId="77777777" w:rsidR="00D8655A" w:rsidRPr="00D8655A" w:rsidRDefault="00D8655A" w:rsidP="00D8655A">
      <w:r w:rsidRPr="00D8655A">
        <w:t>Gant, D</w:t>
      </w:r>
    </w:p>
    <w:p w14:paraId="524B7A51" w14:textId="77777777" w:rsidR="00D8655A" w:rsidRPr="00D8655A" w:rsidRDefault="00D8655A" w:rsidP="00D8655A">
      <w:r w:rsidRPr="00D8655A">
        <w:t>Gilbo, M</w:t>
      </w:r>
    </w:p>
    <w:p w14:paraId="34A05D34" w14:textId="77777777" w:rsidR="00D8655A" w:rsidRPr="00D8655A" w:rsidRDefault="00D8655A" w:rsidP="00D8655A">
      <w:r w:rsidRPr="00D8655A">
        <w:t>Goodacre, O</w:t>
      </w:r>
    </w:p>
    <w:p w14:paraId="07245D53" w14:textId="77777777" w:rsidR="00D8655A" w:rsidRPr="00D8655A" w:rsidRDefault="00D8655A" w:rsidP="00D8655A">
      <w:r w:rsidRPr="00D8655A">
        <w:t>Goodes, J</w:t>
      </w:r>
    </w:p>
    <w:p w14:paraId="191CECEE" w14:textId="77777777" w:rsidR="00D8655A" w:rsidRPr="00D8655A" w:rsidRDefault="00D8655A" w:rsidP="00D8655A">
      <w:r w:rsidRPr="00D8655A">
        <w:t>Gooey, M</w:t>
      </w:r>
    </w:p>
    <w:p w14:paraId="05BA2DA6" w14:textId="77777777" w:rsidR="00D8655A" w:rsidRPr="00D8655A" w:rsidRDefault="00D8655A" w:rsidP="00D8655A">
      <w:r w:rsidRPr="00D8655A">
        <w:t>Gray, A</w:t>
      </w:r>
    </w:p>
    <w:p w14:paraId="5275DBD9" w14:textId="77777777" w:rsidR="00D8655A" w:rsidRPr="00D8655A" w:rsidRDefault="00D8655A" w:rsidP="00D8655A">
      <w:r w:rsidRPr="00D8655A">
        <w:t>Gray, B</w:t>
      </w:r>
    </w:p>
    <w:p w14:paraId="0E7FE38F" w14:textId="77777777" w:rsidR="00D8655A" w:rsidRPr="00D8655A" w:rsidRDefault="00D8655A" w:rsidP="00D8655A">
      <w:r w:rsidRPr="00D8655A">
        <w:t>Gray, Y</w:t>
      </w:r>
    </w:p>
    <w:p w14:paraId="5B49A29D" w14:textId="77777777" w:rsidR="00D8655A" w:rsidRPr="00D8655A" w:rsidRDefault="00D8655A" w:rsidP="00D8655A">
      <w:r w:rsidRPr="00D8655A">
        <w:t>Grice, S</w:t>
      </w:r>
    </w:p>
    <w:p w14:paraId="32F04DAF" w14:textId="77777777" w:rsidR="00D8655A" w:rsidRPr="00D8655A" w:rsidRDefault="00D8655A" w:rsidP="00D8655A">
      <w:r w:rsidRPr="00D8655A">
        <w:t>Grote, K</w:t>
      </w:r>
    </w:p>
    <w:p w14:paraId="75496C6A" w14:textId="53EABD26" w:rsidR="00D8655A" w:rsidRPr="00D8655A" w:rsidRDefault="00D8655A" w:rsidP="00D8655A">
      <w:r w:rsidRPr="00D8655A">
        <w:t>Grover, J</w:t>
      </w:r>
    </w:p>
    <w:p w14:paraId="1C13F94F" w14:textId="77777777" w:rsidR="00D8655A" w:rsidRPr="005908E2" w:rsidRDefault="00D8655A" w:rsidP="001F1F9A">
      <w:pPr>
        <w:pStyle w:val="Heading5"/>
      </w:pPr>
      <w:r w:rsidRPr="005908E2">
        <w:t>H</w:t>
      </w:r>
    </w:p>
    <w:p w14:paraId="455004DF" w14:textId="77777777" w:rsidR="00D8655A" w:rsidRPr="00D8655A" w:rsidRDefault="00D8655A" w:rsidP="00D8655A">
      <w:proofErr w:type="spellStart"/>
      <w:r w:rsidRPr="00D8655A">
        <w:t>Hadgraft</w:t>
      </w:r>
      <w:proofErr w:type="spellEnd"/>
      <w:r w:rsidRPr="00D8655A">
        <w:t>, P</w:t>
      </w:r>
    </w:p>
    <w:p w14:paraId="29D7A931" w14:textId="77777777" w:rsidR="00D8655A" w:rsidRPr="00D8655A" w:rsidRDefault="00D8655A" w:rsidP="00D8655A">
      <w:r w:rsidRPr="00D8655A">
        <w:t>Harris, V</w:t>
      </w:r>
    </w:p>
    <w:p w14:paraId="51828FE5" w14:textId="77777777" w:rsidR="00D8655A" w:rsidRPr="00D8655A" w:rsidRDefault="00D8655A" w:rsidP="00D8655A">
      <w:r w:rsidRPr="00D8655A">
        <w:t>Harrison, H</w:t>
      </w:r>
    </w:p>
    <w:p w14:paraId="18D72EE4" w14:textId="77777777" w:rsidR="00D8655A" w:rsidRPr="00D8655A" w:rsidRDefault="00D8655A" w:rsidP="00D8655A">
      <w:r w:rsidRPr="00D8655A">
        <w:t>Harrison, J</w:t>
      </w:r>
    </w:p>
    <w:p w14:paraId="122EAD7C" w14:textId="77777777" w:rsidR="00D8655A" w:rsidRPr="00D8655A" w:rsidRDefault="00D8655A" w:rsidP="00D8655A">
      <w:r w:rsidRPr="00D8655A">
        <w:t>Harrison, M</w:t>
      </w:r>
    </w:p>
    <w:p w14:paraId="23C21A8E" w14:textId="77777777" w:rsidR="00D8655A" w:rsidRPr="00D8655A" w:rsidRDefault="00D8655A" w:rsidP="00D8655A">
      <w:r w:rsidRPr="00D8655A">
        <w:t>Harrison, M</w:t>
      </w:r>
    </w:p>
    <w:p w14:paraId="68818F60" w14:textId="77777777" w:rsidR="00D8655A" w:rsidRPr="00D8655A" w:rsidRDefault="00D8655A" w:rsidP="00D8655A">
      <w:r w:rsidRPr="00D8655A">
        <w:t>Hart, D</w:t>
      </w:r>
    </w:p>
    <w:p w14:paraId="4D665541" w14:textId="77777777" w:rsidR="00D8655A" w:rsidRPr="00D8655A" w:rsidRDefault="00D8655A" w:rsidP="00D8655A">
      <w:r w:rsidRPr="00D8655A">
        <w:t>Hartley, M</w:t>
      </w:r>
    </w:p>
    <w:p w14:paraId="69E1705C" w14:textId="77777777" w:rsidR="00D8655A" w:rsidRPr="00D8655A" w:rsidRDefault="00D8655A" w:rsidP="00D8655A">
      <w:r w:rsidRPr="00D8655A">
        <w:t>Hearn, J</w:t>
      </w:r>
    </w:p>
    <w:p w14:paraId="08A059C9" w14:textId="77777777" w:rsidR="00D8655A" w:rsidRPr="00D8655A" w:rsidRDefault="00D8655A" w:rsidP="00D8655A">
      <w:r w:rsidRPr="00D8655A">
        <w:t>Hind, I</w:t>
      </w:r>
    </w:p>
    <w:p w14:paraId="0AA117C4" w14:textId="77777777" w:rsidR="00D8655A" w:rsidRPr="00D8655A" w:rsidRDefault="00D8655A" w:rsidP="00D8655A">
      <w:r w:rsidRPr="00D8655A">
        <w:t>Holden, T</w:t>
      </w:r>
    </w:p>
    <w:p w14:paraId="61195FF7" w14:textId="77777777" w:rsidR="00D8655A" w:rsidRPr="00D8655A" w:rsidRDefault="00D8655A" w:rsidP="00D8655A">
      <w:r w:rsidRPr="00D8655A">
        <w:t>Holland, B</w:t>
      </w:r>
    </w:p>
    <w:p w14:paraId="2583758D" w14:textId="77777777" w:rsidR="00D8655A" w:rsidRPr="00D8655A" w:rsidRDefault="00D8655A" w:rsidP="00D8655A">
      <w:r w:rsidRPr="00D8655A">
        <w:t>Homberg, J</w:t>
      </w:r>
    </w:p>
    <w:p w14:paraId="3F416E80" w14:textId="77777777" w:rsidR="00D8655A" w:rsidRPr="00D8655A" w:rsidRDefault="00D8655A" w:rsidP="00D8655A">
      <w:r w:rsidRPr="00D8655A">
        <w:t>Homer, C</w:t>
      </w:r>
    </w:p>
    <w:p w14:paraId="19978BB4" w14:textId="58D2DAB2" w:rsidR="00D8655A" w:rsidRPr="00D8655A" w:rsidRDefault="00D8655A" w:rsidP="00D8655A">
      <w:r w:rsidRPr="00D8655A">
        <w:t>Hsu, M</w:t>
      </w:r>
    </w:p>
    <w:p w14:paraId="40FDE73A" w14:textId="77777777" w:rsidR="00D8655A" w:rsidRPr="005908E2" w:rsidRDefault="00D8655A" w:rsidP="00405A70">
      <w:pPr>
        <w:pStyle w:val="Heading5"/>
      </w:pPr>
      <w:r w:rsidRPr="005908E2">
        <w:t>I</w:t>
      </w:r>
    </w:p>
    <w:p w14:paraId="679C7336" w14:textId="77777777" w:rsidR="00D8655A" w:rsidRPr="00D8655A" w:rsidRDefault="00D8655A" w:rsidP="00D8655A">
      <w:r w:rsidRPr="00D8655A">
        <w:t>Iser, J &amp; C</w:t>
      </w:r>
    </w:p>
    <w:p w14:paraId="0B6FCD2D" w14:textId="133AFB99" w:rsidR="00D8655A" w:rsidRPr="00D8655A" w:rsidRDefault="00D8655A" w:rsidP="00D8655A">
      <w:r w:rsidRPr="00D8655A">
        <w:t>Ison, B</w:t>
      </w:r>
    </w:p>
    <w:p w14:paraId="36AA41C1" w14:textId="77777777" w:rsidR="00D8655A" w:rsidRPr="005908E2" w:rsidRDefault="00D8655A" w:rsidP="00405A70">
      <w:pPr>
        <w:pStyle w:val="Heading5"/>
      </w:pPr>
      <w:r w:rsidRPr="005908E2">
        <w:t>J</w:t>
      </w:r>
    </w:p>
    <w:p w14:paraId="3CA949ED" w14:textId="77777777" w:rsidR="00D8655A" w:rsidRPr="00D8655A" w:rsidRDefault="00D8655A" w:rsidP="00D8655A">
      <w:r w:rsidRPr="00D8655A">
        <w:t>Jackson, F</w:t>
      </w:r>
    </w:p>
    <w:p w14:paraId="4585E782" w14:textId="77777777" w:rsidR="00D8655A" w:rsidRPr="00D8655A" w:rsidRDefault="00D8655A" w:rsidP="00D8655A">
      <w:r w:rsidRPr="00D8655A">
        <w:lastRenderedPageBreak/>
        <w:t>Jacoby, C</w:t>
      </w:r>
    </w:p>
    <w:p w14:paraId="3D0F3AF9" w14:textId="77777777" w:rsidR="00D8655A" w:rsidRPr="00D8655A" w:rsidRDefault="00D8655A" w:rsidP="00D8655A">
      <w:r w:rsidRPr="00D8655A">
        <w:t>Jacoby, R</w:t>
      </w:r>
    </w:p>
    <w:p w14:paraId="0C5626A5" w14:textId="77777777" w:rsidR="00D8655A" w:rsidRPr="00D8655A" w:rsidRDefault="00D8655A" w:rsidP="00D8655A">
      <w:r w:rsidRPr="00D8655A">
        <w:t>Jenkins, M</w:t>
      </w:r>
    </w:p>
    <w:p w14:paraId="601546A8" w14:textId="77777777" w:rsidR="00D8655A" w:rsidRPr="00D8655A" w:rsidRDefault="00D8655A" w:rsidP="00D8655A">
      <w:r w:rsidRPr="00D8655A">
        <w:t>Jennings, J</w:t>
      </w:r>
    </w:p>
    <w:p w14:paraId="2B447625" w14:textId="77777777" w:rsidR="00D8655A" w:rsidRPr="00D8655A" w:rsidRDefault="00D8655A" w:rsidP="00D8655A">
      <w:r w:rsidRPr="00D8655A">
        <w:t>Jessop, P</w:t>
      </w:r>
    </w:p>
    <w:p w14:paraId="7C753E7B" w14:textId="77777777" w:rsidR="00D8655A" w:rsidRPr="00D8655A" w:rsidRDefault="00D8655A" w:rsidP="00D8655A">
      <w:r w:rsidRPr="00D8655A">
        <w:t>Johnson, D &amp; L</w:t>
      </w:r>
    </w:p>
    <w:p w14:paraId="38EAFB1B" w14:textId="77777777" w:rsidR="00D8655A" w:rsidRPr="00D8655A" w:rsidRDefault="00D8655A" w:rsidP="00D8655A">
      <w:r w:rsidRPr="00D8655A">
        <w:t>Johnson, M</w:t>
      </w:r>
    </w:p>
    <w:p w14:paraId="29B00F68" w14:textId="77777777" w:rsidR="00D8655A" w:rsidRPr="00D8655A" w:rsidRDefault="00D8655A" w:rsidP="00D8655A">
      <w:r w:rsidRPr="00D8655A">
        <w:t>Johnson, N</w:t>
      </w:r>
    </w:p>
    <w:p w14:paraId="4D6843B6" w14:textId="2C1CCEC2" w:rsidR="00D8655A" w:rsidRPr="00D8655A" w:rsidRDefault="00D8655A" w:rsidP="00D8655A">
      <w:r w:rsidRPr="00D8655A">
        <w:t>Jones, N</w:t>
      </w:r>
    </w:p>
    <w:p w14:paraId="0EEC5CDE" w14:textId="77777777" w:rsidR="00D8655A" w:rsidRPr="005908E2" w:rsidRDefault="00D8655A" w:rsidP="00405A70">
      <w:pPr>
        <w:pStyle w:val="Heading5"/>
      </w:pPr>
      <w:r w:rsidRPr="005908E2">
        <w:t>K</w:t>
      </w:r>
    </w:p>
    <w:p w14:paraId="1CB364A7" w14:textId="77777777" w:rsidR="00D8655A" w:rsidRPr="00D8655A" w:rsidRDefault="00D8655A" w:rsidP="00D8655A">
      <w:r w:rsidRPr="00D8655A">
        <w:t>Kavanagh, M</w:t>
      </w:r>
    </w:p>
    <w:p w14:paraId="29291065" w14:textId="77777777" w:rsidR="00D8655A" w:rsidRPr="00D8655A" w:rsidRDefault="00D8655A" w:rsidP="00D8655A">
      <w:r w:rsidRPr="00D8655A">
        <w:t>Keens, S</w:t>
      </w:r>
    </w:p>
    <w:p w14:paraId="2766AF3C" w14:textId="77777777" w:rsidR="00D8655A" w:rsidRPr="00D8655A" w:rsidRDefault="00D8655A" w:rsidP="00D8655A">
      <w:r w:rsidRPr="00D8655A">
        <w:t>Kelso, J</w:t>
      </w:r>
    </w:p>
    <w:p w14:paraId="295D61A5" w14:textId="77777777" w:rsidR="00D8655A" w:rsidRPr="00D8655A" w:rsidRDefault="00D8655A" w:rsidP="00D8655A">
      <w:r w:rsidRPr="00D8655A">
        <w:t>Kimpton, Z</w:t>
      </w:r>
    </w:p>
    <w:p w14:paraId="7E77D067" w14:textId="77777777" w:rsidR="00D8655A" w:rsidRPr="00D8655A" w:rsidRDefault="00D8655A" w:rsidP="00D8655A">
      <w:r w:rsidRPr="00D8655A">
        <w:t>Kinsella, T &amp; J</w:t>
      </w:r>
    </w:p>
    <w:p w14:paraId="5582FAF9" w14:textId="77777777" w:rsidR="00D8655A" w:rsidRPr="00D8655A" w:rsidRDefault="00D8655A" w:rsidP="00D8655A">
      <w:r w:rsidRPr="00D8655A">
        <w:t>Klein, A</w:t>
      </w:r>
    </w:p>
    <w:p w14:paraId="1CE31087" w14:textId="29D510A3" w:rsidR="00D8655A" w:rsidRPr="00D8655A" w:rsidRDefault="00D8655A" w:rsidP="00D8655A">
      <w:r w:rsidRPr="00D8655A">
        <w:t>Koliha, J &amp; Krelle, M</w:t>
      </w:r>
    </w:p>
    <w:p w14:paraId="10FBD6C7" w14:textId="6F673F81" w:rsidR="00D8655A" w:rsidRPr="00D8655A" w:rsidRDefault="00D8655A" w:rsidP="00D8655A">
      <w:r w:rsidRPr="00D8655A">
        <w:t>P Kringold &amp; Family</w:t>
      </w:r>
    </w:p>
    <w:p w14:paraId="1F486F07" w14:textId="77777777" w:rsidR="00D8655A" w:rsidRPr="005908E2" w:rsidRDefault="00D8655A" w:rsidP="00405A70">
      <w:pPr>
        <w:pStyle w:val="Heading5"/>
      </w:pPr>
      <w:r w:rsidRPr="005908E2">
        <w:t>L</w:t>
      </w:r>
    </w:p>
    <w:p w14:paraId="38D81FD5" w14:textId="77777777" w:rsidR="00D8655A" w:rsidRPr="00D8655A" w:rsidRDefault="00D8655A" w:rsidP="00D8655A">
      <w:r w:rsidRPr="00D8655A">
        <w:t>Lacey, T</w:t>
      </w:r>
    </w:p>
    <w:p w14:paraId="564A025F" w14:textId="77777777" w:rsidR="00D8655A" w:rsidRPr="00D8655A" w:rsidRDefault="00D8655A" w:rsidP="00D8655A">
      <w:r w:rsidRPr="00D8655A">
        <w:t>Lancaster, J</w:t>
      </w:r>
    </w:p>
    <w:p w14:paraId="7049E81A" w14:textId="77777777" w:rsidR="00D8655A" w:rsidRPr="00D8655A" w:rsidRDefault="00D8655A" w:rsidP="00D8655A">
      <w:r w:rsidRPr="00D8655A">
        <w:t>Lanzer, J &amp; H</w:t>
      </w:r>
    </w:p>
    <w:p w14:paraId="5E5A155F" w14:textId="77777777" w:rsidR="00D8655A" w:rsidRPr="00D8655A" w:rsidRDefault="00D8655A" w:rsidP="00D8655A">
      <w:r w:rsidRPr="00D8655A">
        <w:t>Laws, B</w:t>
      </w:r>
    </w:p>
    <w:p w14:paraId="40F2B4F4" w14:textId="77777777" w:rsidR="00D8655A" w:rsidRPr="00D8655A" w:rsidRDefault="00D8655A" w:rsidP="00D8655A">
      <w:r w:rsidRPr="00D8655A">
        <w:t>Lemon, P</w:t>
      </w:r>
    </w:p>
    <w:p w14:paraId="3A14CD82" w14:textId="77777777" w:rsidR="00D8655A" w:rsidRPr="00D8655A" w:rsidRDefault="00D8655A" w:rsidP="00D8655A">
      <w:proofErr w:type="spellStart"/>
      <w:r w:rsidRPr="00D8655A">
        <w:t>Leneaux</w:t>
      </w:r>
      <w:proofErr w:type="spellEnd"/>
      <w:r w:rsidRPr="00D8655A">
        <w:t>-Gale, J</w:t>
      </w:r>
    </w:p>
    <w:p w14:paraId="4B1CB809" w14:textId="77777777" w:rsidR="00D8655A" w:rsidRPr="00D8655A" w:rsidRDefault="00D8655A" w:rsidP="00D8655A">
      <w:r w:rsidRPr="00D8655A">
        <w:t>Levy, L</w:t>
      </w:r>
    </w:p>
    <w:p w14:paraId="27CD19DF" w14:textId="77777777" w:rsidR="00D8655A" w:rsidRPr="00D8655A" w:rsidRDefault="00D8655A" w:rsidP="00D8655A">
      <w:r w:rsidRPr="00D8655A">
        <w:t>Lewis, H</w:t>
      </w:r>
    </w:p>
    <w:p w14:paraId="0266495F" w14:textId="77777777" w:rsidR="00D8655A" w:rsidRPr="00D8655A" w:rsidRDefault="00D8655A" w:rsidP="00D8655A">
      <w:r w:rsidRPr="00D8655A">
        <w:t>Lithgow, E</w:t>
      </w:r>
    </w:p>
    <w:p w14:paraId="29196E52" w14:textId="77777777" w:rsidR="00D8655A" w:rsidRPr="00D8655A" w:rsidRDefault="00D8655A" w:rsidP="00D8655A">
      <w:r w:rsidRPr="00D8655A">
        <w:t>Lockie, D</w:t>
      </w:r>
    </w:p>
    <w:p w14:paraId="4FAA0B18" w14:textId="77777777" w:rsidR="00D8655A" w:rsidRPr="00D8655A" w:rsidRDefault="00D8655A" w:rsidP="00D8655A">
      <w:r w:rsidRPr="00D8655A">
        <w:t>Lorimer, G</w:t>
      </w:r>
    </w:p>
    <w:p w14:paraId="345EC1E6" w14:textId="66FC3CDC" w:rsidR="00D8655A" w:rsidRDefault="00D8655A" w:rsidP="00D8655A">
      <w:r w:rsidRPr="00D8655A">
        <w:t>Lush/Harper family</w:t>
      </w:r>
    </w:p>
    <w:p w14:paraId="2D83C2CB" w14:textId="286B3862" w:rsidR="00D8655A" w:rsidRPr="005908E2" w:rsidRDefault="00D8655A" w:rsidP="00405A70">
      <w:pPr>
        <w:pStyle w:val="Heading5"/>
      </w:pPr>
      <w:r w:rsidRPr="005908E2">
        <w:t>M</w:t>
      </w:r>
    </w:p>
    <w:p w14:paraId="32D4B8D8" w14:textId="77777777" w:rsidR="00D8655A" w:rsidRPr="00D8655A" w:rsidRDefault="00D8655A" w:rsidP="00D8655A">
      <w:r w:rsidRPr="00D8655A">
        <w:t>Mabbitt, M</w:t>
      </w:r>
    </w:p>
    <w:p w14:paraId="25C3FACE" w14:textId="77777777" w:rsidR="00D8655A" w:rsidRPr="00D8655A" w:rsidRDefault="00D8655A" w:rsidP="00D8655A">
      <w:r w:rsidRPr="00D8655A">
        <w:t>Macindoe, A</w:t>
      </w:r>
    </w:p>
    <w:p w14:paraId="6A797D7C" w14:textId="77777777" w:rsidR="00D8655A" w:rsidRPr="00D8655A" w:rsidRDefault="00D8655A" w:rsidP="00D8655A">
      <w:r w:rsidRPr="00D8655A">
        <w:lastRenderedPageBreak/>
        <w:t>Maclean, J</w:t>
      </w:r>
    </w:p>
    <w:p w14:paraId="51CFF748" w14:textId="77777777" w:rsidR="00D8655A" w:rsidRPr="00D8655A" w:rsidRDefault="00D8655A" w:rsidP="00D8655A">
      <w:r w:rsidRPr="00D8655A">
        <w:t>Macrae, F</w:t>
      </w:r>
    </w:p>
    <w:p w14:paraId="324E5AF3" w14:textId="77777777" w:rsidR="00D8655A" w:rsidRPr="00D8655A" w:rsidRDefault="00D8655A" w:rsidP="00D8655A">
      <w:r w:rsidRPr="00D8655A">
        <w:t>Maddern, V</w:t>
      </w:r>
    </w:p>
    <w:p w14:paraId="0303F54C" w14:textId="77777777" w:rsidR="00D8655A" w:rsidRPr="00D8655A" w:rsidRDefault="00D8655A" w:rsidP="00D8655A">
      <w:r w:rsidRPr="00D8655A">
        <w:t>Marley, P</w:t>
      </w:r>
    </w:p>
    <w:p w14:paraId="49E60FFE" w14:textId="77777777" w:rsidR="00D8655A" w:rsidRPr="00D8655A" w:rsidRDefault="00D8655A" w:rsidP="00D8655A">
      <w:r w:rsidRPr="00D8655A">
        <w:t>Martin, S</w:t>
      </w:r>
    </w:p>
    <w:p w14:paraId="1A0063A3" w14:textId="77777777" w:rsidR="00D8655A" w:rsidRPr="00D8655A" w:rsidRDefault="00D8655A" w:rsidP="00D8655A">
      <w:r w:rsidRPr="00D8655A">
        <w:t>Mason, S</w:t>
      </w:r>
    </w:p>
    <w:p w14:paraId="1BFB1EF6" w14:textId="77777777" w:rsidR="00D8655A" w:rsidRPr="00D8655A" w:rsidRDefault="00D8655A" w:rsidP="00D8655A">
      <w:r w:rsidRPr="00D8655A">
        <w:t>Mason, T</w:t>
      </w:r>
    </w:p>
    <w:p w14:paraId="0BDF866E" w14:textId="77777777" w:rsidR="00D8655A" w:rsidRPr="00D8655A" w:rsidRDefault="00D8655A" w:rsidP="00D8655A">
      <w:r w:rsidRPr="00D8655A">
        <w:t>Mawdsley, J</w:t>
      </w:r>
    </w:p>
    <w:p w14:paraId="1934F33E" w14:textId="77777777" w:rsidR="00D8655A" w:rsidRPr="00D8655A" w:rsidRDefault="00D8655A" w:rsidP="00D8655A">
      <w:r w:rsidRPr="00D8655A">
        <w:t>McBride, S</w:t>
      </w:r>
    </w:p>
    <w:p w14:paraId="1F645DBA" w14:textId="77777777" w:rsidR="00D8655A" w:rsidRPr="00D8655A" w:rsidRDefault="00D8655A" w:rsidP="00D8655A">
      <w:r w:rsidRPr="00D8655A">
        <w:t>McCulloch, R</w:t>
      </w:r>
    </w:p>
    <w:p w14:paraId="686C77FE" w14:textId="77777777" w:rsidR="00D8655A" w:rsidRPr="00D8655A" w:rsidRDefault="00D8655A" w:rsidP="00D8655A">
      <w:proofErr w:type="spellStart"/>
      <w:r w:rsidRPr="00D8655A">
        <w:t>Mcdermid</w:t>
      </w:r>
      <w:proofErr w:type="spellEnd"/>
      <w:r w:rsidRPr="00D8655A">
        <w:t>, A</w:t>
      </w:r>
    </w:p>
    <w:p w14:paraId="244439CB" w14:textId="77777777" w:rsidR="00D8655A" w:rsidRPr="00D8655A" w:rsidRDefault="00D8655A" w:rsidP="00D8655A">
      <w:r w:rsidRPr="00D8655A">
        <w:t>McDonald, D</w:t>
      </w:r>
    </w:p>
    <w:p w14:paraId="6869F783" w14:textId="77777777" w:rsidR="00D8655A" w:rsidRPr="00D8655A" w:rsidRDefault="00D8655A" w:rsidP="00D8655A">
      <w:r w:rsidRPr="00D8655A">
        <w:t>McDonnell, W</w:t>
      </w:r>
    </w:p>
    <w:p w14:paraId="44494377" w14:textId="77777777" w:rsidR="00D8655A" w:rsidRPr="00D8655A" w:rsidRDefault="00D8655A" w:rsidP="00D8655A">
      <w:r w:rsidRPr="00D8655A">
        <w:t>McLearie, D</w:t>
      </w:r>
    </w:p>
    <w:p w14:paraId="49AE1521" w14:textId="77777777" w:rsidR="00D8655A" w:rsidRPr="00D8655A" w:rsidRDefault="00D8655A" w:rsidP="00D8655A">
      <w:proofErr w:type="spellStart"/>
      <w:proofErr w:type="gramStart"/>
      <w:r w:rsidRPr="00D8655A">
        <w:t>Meehan,B</w:t>
      </w:r>
      <w:proofErr w:type="spellEnd"/>
      <w:proofErr w:type="gramEnd"/>
    </w:p>
    <w:p w14:paraId="366D7838" w14:textId="77777777" w:rsidR="00D8655A" w:rsidRPr="00D8655A" w:rsidRDefault="00D8655A" w:rsidP="00D8655A">
      <w:r w:rsidRPr="00D8655A">
        <w:t>Meek, T</w:t>
      </w:r>
    </w:p>
    <w:p w14:paraId="20A9BF08" w14:textId="77777777" w:rsidR="00D8655A" w:rsidRPr="00D8655A" w:rsidRDefault="00D8655A" w:rsidP="00D8655A">
      <w:r w:rsidRPr="00D8655A">
        <w:t>Menzel, K</w:t>
      </w:r>
    </w:p>
    <w:p w14:paraId="2B1262B6" w14:textId="77777777" w:rsidR="00D8655A" w:rsidRPr="00D8655A" w:rsidRDefault="00D8655A" w:rsidP="00D8655A">
      <w:r w:rsidRPr="00D8655A">
        <w:t>Mickan, L</w:t>
      </w:r>
    </w:p>
    <w:p w14:paraId="7B619A8F" w14:textId="77777777" w:rsidR="00D8655A" w:rsidRPr="00D8655A" w:rsidRDefault="00D8655A" w:rsidP="00D8655A">
      <w:r w:rsidRPr="00D8655A">
        <w:t>Mills, J</w:t>
      </w:r>
    </w:p>
    <w:p w14:paraId="6A7353DC" w14:textId="77777777" w:rsidR="00D8655A" w:rsidRPr="00D8655A" w:rsidRDefault="00D8655A" w:rsidP="00D8655A">
      <w:r w:rsidRPr="00D8655A">
        <w:t>Minty, R</w:t>
      </w:r>
    </w:p>
    <w:p w14:paraId="65651F1F" w14:textId="77777777" w:rsidR="00D8655A" w:rsidRPr="00D8655A" w:rsidRDefault="00D8655A" w:rsidP="00D8655A">
      <w:r w:rsidRPr="00D8655A">
        <w:t>Mohr, O</w:t>
      </w:r>
    </w:p>
    <w:p w14:paraId="7367E04B" w14:textId="77777777" w:rsidR="00D8655A" w:rsidRPr="00D8655A" w:rsidRDefault="00D8655A" w:rsidP="00D8655A">
      <w:proofErr w:type="spellStart"/>
      <w:r w:rsidRPr="00D8655A">
        <w:t>Moores</w:t>
      </w:r>
      <w:proofErr w:type="spellEnd"/>
      <w:r w:rsidRPr="00D8655A">
        <w:t>, C</w:t>
      </w:r>
    </w:p>
    <w:p w14:paraId="73149CFF" w14:textId="77777777" w:rsidR="00D8655A" w:rsidRPr="00D8655A" w:rsidRDefault="00D8655A" w:rsidP="00D8655A">
      <w:r w:rsidRPr="00D8655A">
        <w:t>Morrison, M</w:t>
      </w:r>
    </w:p>
    <w:p w14:paraId="78D7D74C" w14:textId="77777777" w:rsidR="00D8655A" w:rsidRPr="00D8655A" w:rsidRDefault="00D8655A" w:rsidP="00D8655A">
      <w:r w:rsidRPr="00D8655A">
        <w:t>Muhl, A</w:t>
      </w:r>
    </w:p>
    <w:p w14:paraId="0B6B77C6" w14:textId="77777777" w:rsidR="00D8655A" w:rsidRPr="00D8655A" w:rsidRDefault="00D8655A" w:rsidP="00D8655A">
      <w:r w:rsidRPr="00D8655A">
        <w:t>Muir, C</w:t>
      </w:r>
    </w:p>
    <w:p w14:paraId="34DE8F78" w14:textId="77777777" w:rsidR="00D8655A" w:rsidRPr="00D8655A" w:rsidRDefault="00D8655A" w:rsidP="00D8655A">
      <w:r w:rsidRPr="00D8655A">
        <w:t>Muirhead, M</w:t>
      </w:r>
    </w:p>
    <w:p w14:paraId="5932AC55" w14:textId="77777777" w:rsidR="00D8655A" w:rsidRPr="00D8655A" w:rsidRDefault="00D8655A" w:rsidP="00D8655A">
      <w:r w:rsidRPr="00D8655A">
        <w:t>Murray, G</w:t>
      </w:r>
    </w:p>
    <w:p w14:paraId="0F46D7A1" w14:textId="75B7ADA5" w:rsidR="00D8655A" w:rsidRDefault="00D8655A" w:rsidP="00D8655A">
      <w:r w:rsidRPr="00D8655A">
        <w:t>Murray, I</w:t>
      </w:r>
    </w:p>
    <w:p w14:paraId="0959C208" w14:textId="3241542C" w:rsidR="00D8655A" w:rsidRPr="005908E2" w:rsidRDefault="00D8655A" w:rsidP="00405A70">
      <w:pPr>
        <w:pStyle w:val="Heading5"/>
      </w:pPr>
      <w:r w:rsidRPr="005908E2">
        <w:t>N</w:t>
      </w:r>
    </w:p>
    <w:p w14:paraId="537561BB" w14:textId="77777777" w:rsidR="00D8655A" w:rsidRPr="00D8655A" w:rsidRDefault="00D8655A" w:rsidP="00D8655A">
      <w:r w:rsidRPr="00D8655A">
        <w:t>Naess, C</w:t>
      </w:r>
    </w:p>
    <w:p w14:paraId="59331EF2" w14:textId="77777777" w:rsidR="00D8655A" w:rsidRPr="00D8655A" w:rsidRDefault="00D8655A" w:rsidP="00D8655A">
      <w:r w:rsidRPr="00D8655A">
        <w:t>Nash, M</w:t>
      </w:r>
    </w:p>
    <w:p w14:paraId="193705DB" w14:textId="77777777" w:rsidR="00D8655A" w:rsidRPr="00D8655A" w:rsidRDefault="00D8655A" w:rsidP="00D8655A">
      <w:r w:rsidRPr="00D8655A">
        <w:t>Nelson, R</w:t>
      </w:r>
    </w:p>
    <w:p w14:paraId="6EE85129" w14:textId="77777777" w:rsidR="00D8655A" w:rsidRPr="00D8655A" w:rsidRDefault="00D8655A" w:rsidP="00D8655A">
      <w:r w:rsidRPr="00D8655A">
        <w:t>Nemec, B</w:t>
      </w:r>
    </w:p>
    <w:p w14:paraId="617E9159" w14:textId="77777777" w:rsidR="00D8655A" w:rsidRPr="00D8655A" w:rsidRDefault="00D8655A" w:rsidP="00D8655A">
      <w:r w:rsidRPr="00D8655A">
        <w:t>Nicholson, J</w:t>
      </w:r>
    </w:p>
    <w:p w14:paraId="269CA49B" w14:textId="228D7819" w:rsidR="00D8655A" w:rsidRDefault="00D8655A" w:rsidP="00D8655A">
      <w:r w:rsidRPr="00D8655A">
        <w:lastRenderedPageBreak/>
        <w:t>Nielsen, A</w:t>
      </w:r>
    </w:p>
    <w:p w14:paraId="02FB7479" w14:textId="2BCB0572" w:rsidR="00D8655A" w:rsidRPr="005908E2" w:rsidRDefault="00D8655A" w:rsidP="00405A70">
      <w:pPr>
        <w:pStyle w:val="Heading5"/>
      </w:pPr>
      <w:r w:rsidRPr="00D8655A">
        <w:t>O</w:t>
      </w:r>
    </w:p>
    <w:p w14:paraId="03AFE5F5" w14:textId="77777777" w:rsidR="00D8655A" w:rsidRPr="00D8655A" w:rsidRDefault="00D8655A" w:rsidP="00D8655A">
      <w:r w:rsidRPr="00D8655A">
        <w:t>Osmond, P</w:t>
      </w:r>
    </w:p>
    <w:p w14:paraId="0E158AA0" w14:textId="77777777" w:rsidR="00D8655A" w:rsidRPr="00D8655A" w:rsidRDefault="00D8655A" w:rsidP="00D8655A">
      <w:r w:rsidRPr="00D8655A">
        <w:t>Overbeek, J</w:t>
      </w:r>
    </w:p>
    <w:p w14:paraId="22D7DB42" w14:textId="284512CD" w:rsidR="00D8655A" w:rsidRDefault="00D8655A" w:rsidP="00D8655A">
      <w:r w:rsidRPr="00D8655A">
        <w:t>Owens, L</w:t>
      </w:r>
    </w:p>
    <w:p w14:paraId="57E9A85C" w14:textId="62639F01" w:rsidR="00D8655A" w:rsidRPr="005908E2" w:rsidRDefault="00D8655A" w:rsidP="00405A70">
      <w:pPr>
        <w:pStyle w:val="Heading5"/>
      </w:pPr>
      <w:r w:rsidRPr="005908E2">
        <w:t>P</w:t>
      </w:r>
    </w:p>
    <w:p w14:paraId="39ECA32B" w14:textId="77777777" w:rsidR="00D8655A" w:rsidRPr="00D8655A" w:rsidRDefault="00D8655A" w:rsidP="00D8655A">
      <w:r w:rsidRPr="00D8655A">
        <w:t>Parrott, J</w:t>
      </w:r>
    </w:p>
    <w:p w14:paraId="463C88FB" w14:textId="77777777" w:rsidR="00D8655A" w:rsidRPr="00D8655A" w:rsidRDefault="00D8655A" w:rsidP="00D8655A">
      <w:r w:rsidRPr="00D8655A">
        <w:t>Paterson, B</w:t>
      </w:r>
    </w:p>
    <w:p w14:paraId="1B5FCF4A" w14:textId="77777777" w:rsidR="00D8655A" w:rsidRPr="00D8655A" w:rsidRDefault="00D8655A" w:rsidP="00D8655A">
      <w:r w:rsidRPr="00D8655A">
        <w:t>Paterson, C</w:t>
      </w:r>
    </w:p>
    <w:p w14:paraId="45A01603" w14:textId="77777777" w:rsidR="00D8655A" w:rsidRPr="00D8655A" w:rsidRDefault="00D8655A" w:rsidP="00D8655A">
      <w:r w:rsidRPr="00D8655A">
        <w:t>Peterson, A</w:t>
      </w:r>
    </w:p>
    <w:p w14:paraId="2979398C" w14:textId="77777777" w:rsidR="00D8655A" w:rsidRPr="00D8655A" w:rsidRDefault="00D8655A" w:rsidP="00D8655A">
      <w:r w:rsidRPr="00D8655A">
        <w:t>Player, R</w:t>
      </w:r>
    </w:p>
    <w:p w14:paraId="2AA17C23" w14:textId="77777777" w:rsidR="00D8655A" w:rsidRPr="00D8655A" w:rsidRDefault="00D8655A" w:rsidP="00D8655A">
      <w:r w:rsidRPr="00D8655A">
        <w:t>Plover, G</w:t>
      </w:r>
    </w:p>
    <w:p w14:paraId="1024211C" w14:textId="77777777" w:rsidR="00D8655A" w:rsidRPr="00D8655A" w:rsidRDefault="00D8655A" w:rsidP="00D8655A">
      <w:r w:rsidRPr="00D8655A">
        <w:t>Potter, P</w:t>
      </w:r>
    </w:p>
    <w:p w14:paraId="5516F335" w14:textId="77777777" w:rsidR="00D8655A" w:rsidRPr="00D8655A" w:rsidRDefault="00D8655A" w:rsidP="00D8655A">
      <w:r w:rsidRPr="00D8655A">
        <w:t>Power, C</w:t>
      </w:r>
    </w:p>
    <w:p w14:paraId="6A70FB9A" w14:textId="7CEF1364" w:rsidR="00D8655A" w:rsidRDefault="00D8655A" w:rsidP="00D8655A">
      <w:r w:rsidRPr="00D8655A">
        <w:t>Price, N</w:t>
      </w:r>
    </w:p>
    <w:p w14:paraId="14C4790D" w14:textId="4E032A0C" w:rsidR="00D8655A" w:rsidRPr="005908E2" w:rsidRDefault="00D8655A" w:rsidP="00405A70">
      <w:pPr>
        <w:pStyle w:val="Heading5"/>
      </w:pPr>
      <w:r w:rsidRPr="005908E2">
        <w:t>R</w:t>
      </w:r>
    </w:p>
    <w:p w14:paraId="506495A7" w14:textId="77777777" w:rsidR="00D8655A" w:rsidRPr="00D8655A" w:rsidRDefault="00D8655A" w:rsidP="00D8655A">
      <w:r w:rsidRPr="00D8655A">
        <w:t>Rankin, C</w:t>
      </w:r>
    </w:p>
    <w:p w14:paraId="3DCE0EC5" w14:textId="77777777" w:rsidR="00D8655A" w:rsidRPr="00D8655A" w:rsidRDefault="00D8655A" w:rsidP="00D8655A">
      <w:r w:rsidRPr="00D8655A">
        <w:t>Recht, S</w:t>
      </w:r>
    </w:p>
    <w:p w14:paraId="25197302" w14:textId="77777777" w:rsidR="00D8655A" w:rsidRPr="00D8655A" w:rsidRDefault="00D8655A" w:rsidP="00D8655A">
      <w:r w:rsidRPr="00D8655A">
        <w:t>Renard, R</w:t>
      </w:r>
    </w:p>
    <w:p w14:paraId="5C5DEC97" w14:textId="77777777" w:rsidR="00D8655A" w:rsidRPr="00D8655A" w:rsidRDefault="00D8655A" w:rsidP="00D8655A">
      <w:r w:rsidRPr="00D8655A">
        <w:t>Reuben, L</w:t>
      </w:r>
    </w:p>
    <w:p w14:paraId="1A4A4708" w14:textId="77777777" w:rsidR="00D8655A" w:rsidRPr="00D8655A" w:rsidRDefault="00D8655A" w:rsidP="00D8655A">
      <w:proofErr w:type="spellStart"/>
      <w:r w:rsidRPr="00D8655A">
        <w:t>Ridland</w:t>
      </w:r>
      <w:proofErr w:type="spellEnd"/>
      <w:r w:rsidRPr="00D8655A">
        <w:t>, P</w:t>
      </w:r>
    </w:p>
    <w:p w14:paraId="2E93C025" w14:textId="77777777" w:rsidR="00D8655A" w:rsidRPr="00D8655A" w:rsidRDefault="00D8655A" w:rsidP="00D8655A">
      <w:r w:rsidRPr="00D8655A">
        <w:t>Ritman, P</w:t>
      </w:r>
    </w:p>
    <w:p w14:paraId="753F14CB" w14:textId="77777777" w:rsidR="00D8655A" w:rsidRPr="00D8655A" w:rsidRDefault="00D8655A" w:rsidP="00D8655A">
      <w:r w:rsidRPr="00D8655A">
        <w:t>Ronald, M</w:t>
      </w:r>
    </w:p>
    <w:p w14:paraId="1232A59A" w14:textId="7AC7EA1F" w:rsidR="00D8655A" w:rsidRDefault="00D8655A" w:rsidP="00D8655A">
      <w:r w:rsidRPr="00D8655A">
        <w:t>Ross, H</w:t>
      </w:r>
    </w:p>
    <w:p w14:paraId="7723FA75" w14:textId="0B713CB5" w:rsidR="00D8655A" w:rsidRPr="00D8655A" w:rsidRDefault="00D8655A" w:rsidP="00405A70">
      <w:pPr>
        <w:pStyle w:val="Heading5"/>
      </w:pPr>
      <w:r w:rsidRPr="00D8655A">
        <w:t>S</w:t>
      </w:r>
    </w:p>
    <w:p w14:paraId="3A4C4966" w14:textId="77777777" w:rsidR="00D8655A" w:rsidRPr="00D8655A" w:rsidRDefault="00D8655A" w:rsidP="00D8655A">
      <w:r w:rsidRPr="00D8655A">
        <w:t>Sanderson, D</w:t>
      </w:r>
    </w:p>
    <w:p w14:paraId="1BA8A14D" w14:textId="77777777" w:rsidR="00D8655A" w:rsidRPr="00D8655A" w:rsidRDefault="00D8655A" w:rsidP="00D8655A">
      <w:r w:rsidRPr="00D8655A">
        <w:t>Sandison, T</w:t>
      </w:r>
    </w:p>
    <w:p w14:paraId="2F40D93F" w14:textId="77777777" w:rsidR="00D8655A" w:rsidRPr="00D8655A" w:rsidRDefault="00D8655A" w:rsidP="00D8655A">
      <w:r w:rsidRPr="00D8655A">
        <w:t>Scholfield, S</w:t>
      </w:r>
    </w:p>
    <w:p w14:paraId="65DB0A4B" w14:textId="77777777" w:rsidR="00D8655A" w:rsidRPr="00D8655A" w:rsidRDefault="00D8655A" w:rsidP="00D8655A">
      <w:r w:rsidRPr="00D8655A">
        <w:t>Sides, W</w:t>
      </w:r>
    </w:p>
    <w:p w14:paraId="1F26D93B" w14:textId="77777777" w:rsidR="00D8655A" w:rsidRPr="00D8655A" w:rsidRDefault="00D8655A" w:rsidP="00D8655A">
      <w:proofErr w:type="spellStart"/>
      <w:r w:rsidRPr="00D8655A">
        <w:t>Sievwright</w:t>
      </w:r>
      <w:proofErr w:type="spellEnd"/>
      <w:r w:rsidRPr="00D8655A">
        <w:t>, A</w:t>
      </w:r>
    </w:p>
    <w:p w14:paraId="30687B2F" w14:textId="77777777" w:rsidR="00D8655A" w:rsidRPr="00D8655A" w:rsidRDefault="00D8655A" w:rsidP="00D8655A">
      <w:r w:rsidRPr="00D8655A">
        <w:t>Simon, F</w:t>
      </w:r>
    </w:p>
    <w:p w14:paraId="334A903E" w14:textId="77777777" w:rsidR="00D8655A" w:rsidRPr="00D8655A" w:rsidRDefault="00D8655A" w:rsidP="00D8655A">
      <w:r w:rsidRPr="00D8655A">
        <w:t>Simons, H</w:t>
      </w:r>
    </w:p>
    <w:p w14:paraId="4E8C7004" w14:textId="77777777" w:rsidR="00D8655A" w:rsidRPr="00D8655A" w:rsidRDefault="00D8655A" w:rsidP="00D8655A">
      <w:r w:rsidRPr="00D8655A">
        <w:t>Sloggett, I</w:t>
      </w:r>
    </w:p>
    <w:p w14:paraId="7CB22CF4" w14:textId="77777777" w:rsidR="00D8655A" w:rsidRPr="00D8655A" w:rsidRDefault="00D8655A" w:rsidP="00D8655A">
      <w:r w:rsidRPr="00D8655A">
        <w:t>Smith, A</w:t>
      </w:r>
    </w:p>
    <w:p w14:paraId="5A73953C" w14:textId="77777777" w:rsidR="00D8655A" w:rsidRPr="00D8655A" w:rsidRDefault="00D8655A" w:rsidP="00D8655A">
      <w:r w:rsidRPr="00D8655A">
        <w:lastRenderedPageBreak/>
        <w:t>Smith, B</w:t>
      </w:r>
    </w:p>
    <w:p w14:paraId="1F30FDBC" w14:textId="77777777" w:rsidR="00D8655A" w:rsidRPr="00D8655A" w:rsidRDefault="00D8655A" w:rsidP="00D8655A">
      <w:r w:rsidRPr="00D8655A">
        <w:t>Smith, P</w:t>
      </w:r>
    </w:p>
    <w:p w14:paraId="3582CE18" w14:textId="77777777" w:rsidR="00D8655A" w:rsidRPr="00D8655A" w:rsidRDefault="00D8655A" w:rsidP="00D8655A">
      <w:r w:rsidRPr="00D8655A">
        <w:t>Spencer, J</w:t>
      </w:r>
    </w:p>
    <w:p w14:paraId="76293C6B" w14:textId="77777777" w:rsidR="00D8655A" w:rsidRPr="00D8655A" w:rsidRDefault="00D8655A" w:rsidP="00D8655A">
      <w:r w:rsidRPr="00D8655A">
        <w:t>Stapleton, C</w:t>
      </w:r>
    </w:p>
    <w:p w14:paraId="26FFBC93" w14:textId="77777777" w:rsidR="00D8655A" w:rsidRPr="00D8655A" w:rsidRDefault="00D8655A" w:rsidP="00D8655A">
      <w:r w:rsidRPr="00D8655A">
        <w:t>Stewart, H</w:t>
      </w:r>
    </w:p>
    <w:p w14:paraId="3BF215DD" w14:textId="77777777" w:rsidR="00D8655A" w:rsidRPr="00D8655A" w:rsidRDefault="00D8655A" w:rsidP="00D8655A">
      <w:r w:rsidRPr="00D8655A">
        <w:t>Stonis, A &amp; D</w:t>
      </w:r>
    </w:p>
    <w:p w14:paraId="513D9D8B" w14:textId="77777777" w:rsidR="00D8655A" w:rsidRPr="00D8655A" w:rsidRDefault="00D8655A" w:rsidP="00D8655A">
      <w:r w:rsidRPr="00D8655A">
        <w:t>Street, N</w:t>
      </w:r>
    </w:p>
    <w:p w14:paraId="108849E8" w14:textId="626D9EC5" w:rsidR="00D8655A" w:rsidRDefault="00D8655A" w:rsidP="00D8655A">
      <w:r w:rsidRPr="00D8655A">
        <w:t>Strickland, W</w:t>
      </w:r>
    </w:p>
    <w:p w14:paraId="6258CE8C" w14:textId="3C07C11D" w:rsidR="00D8655A" w:rsidRPr="005908E2" w:rsidRDefault="00D8655A" w:rsidP="00405A70">
      <w:pPr>
        <w:pStyle w:val="Heading5"/>
      </w:pPr>
      <w:r w:rsidRPr="005908E2">
        <w:t>T</w:t>
      </w:r>
    </w:p>
    <w:p w14:paraId="03F8B531" w14:textId="77777777" w:rsidR="00D8655A" w:rsidRPr="00D8655A" w:rsidRDefault="00D8655A" w:rsidP="00D8655A">
      <w:r w:rsidRPr="00D8655A">
        <w:t>Tatchell, J</w:t>
      </w:r>
    </w:p>
    <w:p w14:paraId="774BD497" w14:textId="77777777" w:rsidR="00D8655A" w:rsidRPr="00D8655A" w:rsidRDefault="00D8655A" w:rsidP="00D8655A">
      <w:r w:rsidRPr="00D8655A">
        <w:t>Taylor, I &amp; S</w:t>
      </w:r>
    </w:p>
    <w:p w14:paraId="3327A31C" w14:textId="77777777" w:rsidR="00D8655A" w:rsidRPr="00D8655A" w:rsidRDefault="00D8655A" w:rsidP="00D8655A">
      <w:r w:rsidRPr="00D8655A">
        <w:t>Thomas, C</w:t>
      </w:r>
    </w:p>
    <w:p w14:paraId="12A94590" w14:textId="77777777" w:rsidR="00D8655A" w:rsidRPr="00D8655A" w:rsidRDefault="00D8655A" w:rsidP="00D8655A">
      <w:r w:rsidRPr="00D8655A">
        <w:t>Tiedemann, K</w:t>
      </w:r>
    </w:p>
    <w:p w14:paraId="02DE575E" w14:textId="77777777" w:rsidR="00D8655A" w:rsidRPr="00D8655A" w:rsidRDefault="00D8655A" w:rsidP="00D8655A">
      <w:r w:rsidRPr="00D8655A">
        <w:t>Tingle, J</w:t>
      </w:r>
    </w:p>
    <w:p w14:paraId="26CA7184" w14:textId="77777777" w:rsidR="00D8655A" w:rsidRPr="00D8655A" w:rsidRDefault="00D8655A" w:rsidP="00D8655A">
      <w:proofErr w:type="spellStart"/>
      <w:r w:rsidRPr="00D8655A">
        <w:t>Toniato</w:t>
      </w:r>
      <w:proofErr w:type="spellEnd"/>
      <w:r w:rsidRPr="00D8655A">
        <w:t>, C</w:t>
      </w:r>
    </w:p>
    <w:p w14:paraId="3F71898E" w14:textId="77777777" w:rsidR="00D8655A" w:rsidRPr="00D8655A" w:rsidRDefault="00D8655A" w:rsidP="00D8655A">
      <w:r w:rsidRPr="00D8655A">
        <w:t>Turnbull, D</w:t>
      </w:r>
    </w:p>
    <w:p w14:paraId="1A008D3C" w14:textId="2270E0FB" w:rsidR="00D8655A" w:rsidRDefault="00D8655A" w:rsidP="00D8655A">
      <w:r w:rsidRPr="00D8655A">
        <w:t>Turnham, K &amp; H</w:t>
      </w:r>
    </w:p>
    <w:p w14:paraId="61568DE5" w14:textId="578810FD" w:rsidR="00D8655A" w:rsidRPr="005908E2" w:rsidRDefault="00D8655A" w:rsidP="00405A70">
      <w:pPr>
        <w:pStyle w:val="Heading5"/>
      </w:pPr>
      <w:r w:rsidRPr="005908E2">
        <w:t>U</w:t>
      </w:r>
    </w:p>
    <w:p w14:paraId="2FAF5223" w14:textId="5F73C8DC" w:rsidR="00D8655A" w:rsidRDefault="00D8655A" w:rsidP="00D8655A">
      <w:r w:rsidRPr="00D8655A">
        <w:t>Unwin, B</w:t>
      </w:r>
    </w:p>
    <w:p w14:paraId="0699D64B" w14:textId="2236E9AD" w:rsidR="00D8655A" w:rsidRPr="00405A70" w:rsidRDefault="00D8655A" w:rsidP="00405A70">
      <w:pPr>
        <w:pStyle w:val="Heading5"/>
      </w:pPr>
      <w:r w:rsidRPr="005908E2">
        <w:t>V</w:t>
      </w:r>
    </w:p>
    <w:p w14:paraId="56BEB504" w14:textId="77777777" w:rsidR="00D8655A" w:rsidRPr="00D8655A" w:rsidRDefault="00D8655A" w:rsidP="00D8655A">
      <w:r w:rsidRPr="00D8655A">
        <w:t>Van Winsen, T</w:t>
      </w:r>
    </w:p>
    <w:p w14:paraId="2D95FD59" w14:textId="77ED8B4B" w:rsidR="00D8655A" w:rsidRDefault="00D8655A" w:rsidP="00D8655A">
      <w:r w:rsidRPr="00D8655A">
        <w:t>Vogel, P</w:t>
      </w:r>
    </w:p>
    <w:p w14:paraId="60AC0FF1" w14:textId="73EEDCB5" w:rsidR="00D8655A" w:rsidRPr="00D8655A" w:rsidRDefault="00D8655A" w:rsidP="00405A70">
      <w:pPr>
        <w:pStyle w:val="Heading5"/>
      </w:pPr>
      <w:r w:rsidRPr="00D8655A">
        <w:t>W</w:t>
      </w:r>
    </w:p>
    <w:p w14:paraId="43EC7E52" w14:textId="77777777" w:rsidR="00D8655A" w:rsidRPr="00D8655A" w:rsidRDefault="00D8655A" w:rsidP="00D8655A">
      <w:r w:rsidRPr="00D8655A">
        <w:t>Walpole, E</w:t>
      </w:r>
    </w:p>
    <w:p w14:paraId="62B6ED99" w14:textId="77777777" w:rsidR="00D8655A" w:rsidRPr="00D8655A" w:rsidRDefault="00D8655A" w:rsidP="00D8655A">
      <w:r w:rsidRPr="00D8655A">
        <w:t>Watt, H</w:t>
      </w:r>
    </w:p>
    <w:p w14:paraId="1EC5F04F" w14:textId="77777777" w:rsidR="00D8655A" w:rsidRPr="00D8655A" w:rsidRDefault="00D8655A" w:rsidP="00D8655A">
      <w:r w:rsidRPr="00D8655A">
        <w:t>Webster, G</w:t>
      </w:r>
    </w:p>
    <w:p w14:paraId="2AA0C57E" w14:textId="77777777" w:rsidR="00D8655A" w:rsidRPr="00D8655A" w:rsidRDefault="00D8655A" w:rsidP="00D8655A">
      <w:r w:rsidRPr="00D8655A">
        <w:t>Weickhardt, P</w:t>
      </w:r>
    </w:p>
    <w:p w14:paraId="74C52E7D" w14:textId="77777777" w:rsidR="00D8655A" w:rsidRPr="00D8655A" w:rsidRDefault="00D8655A" w:rsidP="00D8655A">
      <w:r w:rsidRPr="00D8655A">
        <w:t>Westbrook, M</w:t>
      </w:r>
    </w:p>
    <w:p w14:paraId="4B9568B2" w14:textId="77777777" w:rsidR="00D8655A" w:rsidRPr="00D8655A" w:rsidRDefault="00D8655A" w:rsidP="00D8655A">
      <w:r w:rsidRPr="00D8655A">
        <w:t>Williams, D</w:t>
      </w:r>
    </w:p>
    <w:p w14:paraId="3DDE5519" w14:textId="77777777" w:rsidR="00D8655A" w:rsidRPr="00D8655A" w:rsidRDefault="00D8655A" w:rsidP="00D8655A">
      <w:r w:rsidRPr="00D8655A">
        <w:t>Willis, P</w:t>
      </w:r>
    </w:p>
    <w:p w14:paraId="15737128" w14:textId="77777777" w:rsidR="00D8655A" w:rsidRPr="00D8655A" w:rsidRDefault="00D8655A" w:rsidP="00D8655A">
      <w:r w:rsidRPr="00D8655A">
        <w:t>Wilson, G</w:t>
      </w:r>
    </w:p>
    <w:p w14:paraId="08C8D38B" w14:textId="77777777" w:rsidR="00D8655A" w:rsidRPr="00D8655A" w:rsidRDefault="00D8655A" w:rsidP="00D8655A">
      <w:r w:rsidRPr="00D8655A">
        <w:t>Witham, D</w:t>
      </w:r>
    </w:p>
    <w:p w14:paraId="1B681DF7" w14:textId="77777777" w:rsidR="00D8655A" w:rsidRPr="00D8655A" w:rsidRDefault="00D8655A" w:rsidP="00D8655A">
      <w:r w:rsidRPr="00D8655A">
        <w:t>Wollaston, D</w:t>
      </w:r>
    </w:p>
    <w:p w14:paraId="1CA0288F" w14:textId="6F05A13F" w:rsidR="00D8655A" w:rsidRDefault="00D8655A" w:rsidP="00D8655A">
      <w:r w:rsidRPr="00D8655A">
        <w:t>Wood, F &amp; A</w:t>
      </w:r>
    </w:p>
    <w:p w14:paraId="65A65E32" w14:textId="6E2500E4" w:rsidR="00D8655A" w:rsidRPr="00405A70" w:rsidRDefault="00D8655A" w:rsidP="00405A70">
      <w:pPr>
        <w:pStyle w:val="Heading5"/>
      </w:pPr>
      <w:r w:rsidRPr="005908E2">
        <w:lastRenderedPageBreak/>
        <w:t>Y</w:t>
      </w:r>
    </w:p>
    <w:p w14:paraId="51F159E9" w14:textId="4607E865" w:rsidR="00D8655A" w:rsidRPr="00866D46" w:rsidRDefault="00D8655A" w:rsidP="00D8655A">
      <w:r w:rsidRPr="00D8655A">
        <w:t>Yeung, D</w:t>
      </w:r>
    </w:p>
    <w:p w14:paraId="3E49DE39" w14:textId="7E13A016" w:rsidR="00D8655A" w:rsidRPr="00D8655A" w:rsidRDefault="00D8655A" w:rsidP="00405A70">
      <w:pPr>
        <w:pStyle w:val="Heading5"/>
      </w:pPr>
      <w:r w:rsidRPr="00D8655A">
        <w:t>Z</w:t>
      </w:r>
    </w:p>
    <w:p w14:paraId="602D43DC" w14:textId="76BB05A2" w:rsidR="005908E2" w:rsidRPr="00D8655A" w:rsidRDefault="00D8655A" w:rsidP="00D8655A">
      <w:r w:rsidRPr="00D8655A">
        <w:t>Zeidler, R</w:t>
      </w:r>
    </w:p>
    <w:p w14:paraId="755ABFDD" w14:textId="7FD3FC7A" w:rsidR="0071573A" w:rsidRDefault="00D8655A" w:rsidP="005908E2">
      <w:pPr>
        <w:pStyle w:val="Breakout"/>
      </w:pPr>
      <w:r w:rsidRPr="00D8655A">
        <w:t xml:space="preserve">Find out how you can support Burnet’s work by contacting us on (03) 9282 2221, emailing </w:t>
      </w:r>
      <w:hyperlink r:id="rId18" w:history="1">
        <w:r w:rsidRPr="00866D46">
          <w:rPr>
            <w:rStyle w:val="Hyperlink"/>
          </w:rPr>
          <w:t>giving@burnet.edu.au</w:t>
        </w:r>
      </w:hyperlink>
      <w:r w:rsidRPr="00D8655A">
        <w:t xml:space="preserve"> or visiting our website at </w:t>
      </w:r>
      <w:hyperlink r:id="rId19" w:history="1">
        <w:r w:rsidRPr="00866D46">
          <w:rPr>
            <w:rStyle w:val="Hyperlink"/>
          </w:rPr>
          <w:t>burnet.edu.au</w:t>
        </w:r>
      </w:hyperlink>
    </w:p>
    <w:p w14:paraId="73C05662" w14:textId="77777777" w:rsidR="0071573A" w:rsidRDefault="0071573A">
      <w:pPr>
        <w:spacing w:before="0" w:after="200" w:line="276" w:lineRule="auto"/>
        <w:rPr>
          <w:rFonts w:ascii="Consolas" w:hAnsi="Consolas" w:cs="Adelle Mono Flex"/>
          <w:color w:val="000000"/>
          <w:spacing w:val="2"/>
          <w:lang w:val="en-US"/>
        </w:rPr>
      </w:pPr>
      <w:r>
        <w:rPr>
          <w:rFonts w:ascii="Consolas" w:hAnsi="Consolas" w:cs="Adelle Mono Flex"/>
          <w:color w:val="000000"/>
          <w:spacing w:val="2"/>
          <w:lang w:val="en-US"/>
        </w:rPr>
        <w:br w:type="page"/>
      </w:r>
    </w:p>
    <w:p w14:paraId="57E29258" w14:textId="357F67DD" w:rsidR="00D8655A" w:rsidRPr="00D8655A" w:rsidRDefault="00D8655A" w:rsidP="00405A70">
      <w:pPr>
        <w:pStyle w:val="Heading2"/>
      </w:pPr>
      <w:r w:rsidRPr="00D8655A">
        <w:lastRenderedPageBreak/>
        <w:t>Financial in</w:t>
      </w:r>
      <w:r w:rsidRPr="00582A2F">
        <w:t>forma</w:t>
      </w:r>
      <w:r w:rsidRPr="00D8655A">
        <w:t>tion</w:t>
      </w:r>
    </w:p>
    <w:p w14:paraId="34A94826" w14:textId="77777777" w:rsidR="00D8655A" w:rsidRPr="00D8655A" w:rsidRDefault="00D8655A" w:rsidP="00405A70">
      <w:pPr>
        <w:pStyle w:val="Heading3"/>
      </w:pPr>
      <w:bookmarkStart w:id="40" w:name="_Toc198398739"/>
      <w:r w:rsidRPr="00405A70">
        <w:t>Financial</w:t>
      </w:r>
      <w:r w:rsidRPr="00D8655A">
        <w:t xml:space="preserve"> summary</w:t>
      </w:r>
      <w:bookmarkEnd w:id="40"/>
    </w:p>
    <w:p w14:paraId="1D2C9034" w14:textId="301FC639" w:rsidR="00D8655A" w:rsidRPr="00D8655A" w:rsidRDefault="00D8655A" w:rsidP="00D8655A">
      <w:r w:rsidRPr="00D8655A">
        <w:t>In 2024, the Institute spent $94.6 million on improving health in Australia and globally for a more equitable world.</w:t>
      </w:r>
    </w:p>
    <w:p w14:paraId="33634F0A" w14:textId="77777777" w:rsidR="00D8655A" w:rsidRPr="00D8655A" w:rsidRDefault="00D8655A" w:rsidP="00405A70">
      <w:pPr>
        <w:pStyle w:val="Heading4"/>
      </w:pPr>
      <w:bookmarkStart w:id="41" w:name="_Toc198398740"/>
      <w:r w:rsidRPr="00D8655A">
        <w:t xml:space="preserve">Basis of </w:t>
      </w:r>
      <w:r w:rsidRPr="00405A70">
        <w:t>preparation</w:t>
      </w:r>
      <w:bookmarkEnd w:id="41"/>
    </w:p>
    <w:p w14:paraId="633D7023" w14:textId="5C2C32EB" w:rsidR="00D8655A" w:rsidRDefault="00D8655A" w:rsidP="00D8655A">
      <w:r w:rsidRPr="00D8655A">
        <w:t>The consolidated statement of financial position and consolidated statement of profit or loss in this section were extracted from the audited general purpose financial statements of the consolidated operations of Burnet Institute (financial summary). The financial summary statements do not include all the information and notes normally included in the primary financial statements. The statutory financial report (from which the financial summary information has been extracted) was prepared in accordance with Australian Accounting Standards — Simplified Disclosures Framework adopted by the Australian Accounting Standards Board (AASB) and the Australian Council for International Development (ACFID) Code of Conduct and the Australian Charities and Not-for-Profit Commission Regulations. The audited Financial Report was approved by Burnet Institute’s Board of Directors on 6 May 2025.</w:t>
      </w:r>
    </w:p>
    <w:p w14:paraId="3603EE56" w14:textId="77777777" w:rsidR="00D8655A" w:rsidRPr="00D8655A" w:rsidRDefault="00D8655A" w:rsidP="00405A70">
      <w:pPr>
        <w:pStyle w:val="Heading4"/>
      </w:pPr>
      <w:bookmarkStart w:id="42" w:name="_Toc198398741"/>
      <w:r w:rsidRPr="00D8655A">
        <w:t xml:space="preserve">Income </w:t>
      </w:r>
      <w:r w:rsidRPr="00582A2F">
        <w:t>2024</w:t>
      </w:r>
      <w:bookmarkEnd w:id="42"/>
    </w:p>
    <w:p w14:paraId="7A7127FE" w14:textId="77777777" w:rsidR="00D8655A" w:rsidRPr="00582A2F" w:rsidRDefault="00D8655A" w:rsidP="00582A2F">
      <w:pPr>
        <w:pStyle w:val="Bullet1"/>
      </w:pPr>
      <w:r w:rsidRPr="00582A2F">
        <w:t>Competitive Grants/</w:t>
      </w:r>
    </w:p>
    <w:p w14:paraId="62182BD0" w14:textId="77777777" w:rsidR="00D8655A" w:rsidRPr="00582A2F" w:rsidRDefault="00D8655A" w:rsidP="00582A2F">
      <w:pPr>
        <w:pStyle w:val="Bullet1"/>
      </w:pPr>
      <w:r w:rsidRPr="00582A2F">
        <w:t>Contracts 45%</w:t>
      </w:r>
    </w:p>
    <w:p w14:paraId="5455C405" w14:textId="77777777" w:rsidR="00D8655A" w:rsidRPr="00582A2F" w:rsidRDefault="00D8655A" w:rsidP="00582A2F">
      <w:pPr>
        <w:pStyle w:val="Bullet1"/>
      </w:pPr>
      <w:r w:rsidRPr="00582A2F">
        <w:t>Operational Infrastructure 11%</w:t>
      </w:r>
    </w:p>
    <w:p w14:paraId="794DDE83" w14:textId="77777777" w:rsidR="00D8655A" w:rsidRPr="00582A2F" w:rsidRDefault="00D8655A" w:rsidP="00582A2F">
      <w:pPr>
        <w:pStyle w:val="Bullet1"/>
      </w:pPr>
      <w:r w:rsidRPr="00582A2F">
        <w:t>Fundraising 7%</w:t>
      </w:r>
    </w:p>
    <w:p w14:paraId="7574088A" w14:textId="6170C285" w:rsidR="00D8655A" w:rsidRPr="00D8655A" w:rsidRDefault="00D8655A" w:rsidP="00D8655A">
      <w:pPr>
        <w:pStyle w:val="Bullet1"/>
      </w:pPr>
      <w:r w:rsidRPr="00582A2F">
        <w:t>Investments 37%</w:t>
      </w:r>
    </w:p>
    <w:p w14:paraId="757DF39B" w14:textId="77777777" w:rsidR="00D8655A" w:rsidRPr="00D8655A" w:rsidRDefault="00D8655A" w:rsidP="00405A70">
      <w:pPr>
        <w:pStyle w:val="Heading4"/>
      </w:pPr>
      <w:bookmarkStart w:id="43" w:name="_Toc198398742"/>
      <w:r w:rsidRPr="00D8655A">
        <w:t>Expenditure 2024</w:t>
      </w:r>
      <w:bookmarkEnd w:id="43"/>
    </w:p>
    <w:p w14:paraId="2C794441" w14:textId="77777777" w:rsidR="00D8655A" w:rsidRPr="00582A2F" w:rsidRDefault="00D8655A" w:rsidP="00582A2F">
      <w:pPr>
        <w:pStyle w:val="Bullet1"/>
      </w:pPr>
      <w:r w:rsidRPr="00582A2F">
        <w:t>Research/Health Programs 61%</w:t>
      </w:r>
    </w:p>
    <w:p w14:paraId="433C4156" w14:textId="77777777" w:rsidR="00D8655A" w:rsidRPr="00582A2F" w:rsidRDefault="00D8655A" w:rsidP="00582A2F">
      <w:pPr>
        <w:pStyle w:val="Bullet1"/>
      </w:pPr>
      <w:r w:rsidRPr="00582A2F">
        <w:t>Facilities/Administration 20%</w:t>
      </w:r>
    </w:p>
    <w:p w14:paraId="79A36445" w14:textId="77777777" w:rsidR="00D8655A" w:rsidRPr="00582A2F" w:rsidRDefault="00D8655A" w:rsidP="00582A2F">
      <w:pPr>
        <w:pStyle w:val="Bullet1"/>
      </w:pPr>
      <w:r w:rsidRPr="00582A2F">
        <w:t>Fundraising 2%</w:t>
      </w:r>
    </w:p>
    <w:p w14:paraId="0C4A97B7" w14:textId="77777777" w:rsidR="00D8655A" w:rsidRPr="00582A2F" w:rsidRDefault="00D8655A" w:rsidP="00582A2F">
      <w:pPr>
        <w:pStyle w:val="Bullet1"/>
      </w:pPr>
      <w:r w:rsidRPr="00582A2F">
        <w:t>Business Development 11%</w:t>
      </w:r>
    </w:p>
    <w:p w14:paraId="2F17A5FF" w14:textId="3F18D12C" w:rsidR="00D8655A" w:rsidRPr="00D8655A" w:rsidRDefault="00D8655A" w:rsidP="00D8655A">
      <w:pPr>
        <w:pStyle w:val="Bullet1"/>
      </w:pPr>
      <w:r w:rsidRPr="00582A2F">
        <w:t>Depreciation/Other 5%</w:t>
      </w:r>
    </w:p>
    <w:p w14:paraId="4EEF7694" w14:textId="77777777" w:rsidR="00D8655A" w:rsidRPr="00D8655A" w:rsidRDefault="00D8655A" w:rsidP="00405A70">
      <w:pPr>
        <w:pStyle w:val="Heading4"/>
      </w:pPr>
      <w:bookmarkStart w:id="44" w:name="_Toc198398743"/>
      <w:r w:rsidRPr="00D8655A">
        <w:t xml:space="preserve">Operating result and state of </w:t>
      </w:r>
      <w:r w:rsidRPr="00582A2F">
        <w:t>affairs</w:t>
      </w:r>
      <w:bookmarkEnd w:id="44"/>
    </w:p>
    <w:p w14:paraId="53A4E288" w14:textId="77777777" w:rsidR="00D8655A" w:rsidRPr="00D8655A" w:rsidRDefault="00D8655A" w:rsidP="00D8655A">
      <w:r w:rsidRPr="00D8655A">
        <w:t xml:space="preserve">The Group recorded a surplus in the current year of $7,768k (2023: surplus $12,343k). The Group’s operating performance for the year was significantly impacted by the performance of the Investment Fund, which had a positive net return of $38,119k. This reflects a $24,288k change in fair value of the value of its investment portfolio (fair value mark to market movement </w:t>
      </w:r>
      <w:proofErr w:type="gramStart"/>
      <w:r w:rsidRPr="00D8655A">
        <w:t>at</w:t>
      </w:r>
      <w:proofErr w:type="gramEnd"/>
      <w:r w:rsidRPr="00D8655A">
        <w:t xml:space="preserve"> 31 December 2024) and by $13,831k from interest and dividends received during the year. The Board endorsed investment strategy aims to achieve returns of CPI plus 4% over the medium to long term (5-7 years).</w:t>
      </w:r>
    </w:p>
    <w:p w14:paraId="77936248" w14:textId="77777777" w:rsidR="00D8655A" w:rsidRPr="00D8655A" w:rsidRDefault="00D8655A" w:rsidP="00D8655A">
      <w:r w:rsidRPr="00D8655A">
        <w:t xml:space="preserve">Investment decisions are overseen by the Investment </w:t>
      </w:r>
      <w:proofErr w:type="gramStart"/>
      <w:r w:rsidRPr="00D8655A">
        <w:t>Committee,</w:t>
      </w:r>
      <w:proofErr w:type="gramEnd"/>
      <w:r w:rsidRPr="00D8655A">
        <w:t xml:space="preserve"> investments are managed by Morgan Stanley and strategies are continually evaluated. Aside from the performance of the Investment Fund, the Institute’s performance was favourable compared to budget. Depreciation and amortisation increased relative to the prior year, which amounted to $5,060k (2023: $4,768k).</w:t>
      </w:r>
    </w:p>
    <w:p w14:paraId="6C2E4D0E" w14:textId="2F90595B" w:rsidR="00D8655A" w:rsidRPr="00D8655A" w:rsidRDefault="00D8655A" w:rsidP="00D8655A">
      <w:r w:rsidRPr="00D8655A">
        <w:t xml:space="preserve">Other than for </w:t>
      </w:r>
      <w:proofErr w:type="spellStart"/>
      <w:r w:rsidRPr="00D8655A">
        <w:t>Biopoint</w:t>
      </w:r>
      <w:proofErr w:type="spellEnd"/>
      <w:r w:rsidRPr="00D8655A">
        <w:t xml:space="preserve"> Hong Kong Ltd, income tax is not applicable to the Group.</w:t>
      </w:r>
    </w:p>
    <w:p w14:paraId="3FF7C624" w14:textId="4A51586E" w:rsidR="00D8655A" w:rsidRDefault="00D8655A" w:rsidP="00D8655A">
      <w:r w:rsidRPr="00D8655A">
        <w:lastRenderedPageBreak/>
        <w:t>There were no significant changes in the Group’s State of Affairs that occurred during the calendar year, other than those referred to elsewhere in this report.</w:t>
      </w:r>
    </w:p>
    <w:p w14:paraId="6480C7D9" w14:textId="77777777" w:rsidR="00A905B9" w:rsidRDefault="00A905B9">
      <w:pPr>
        <w:spacing w:before="0" w:after="200" w:line="276" w:lineRule="auto"/>
        <w:rPr>
          <w:rFonts w:ascii="Consolas" w:eastAsia="Times New Roman" w:hAnsi="Consolas" w:cs="Times New Roman"/>
          <w:b/>
          <w:spacing w:val="10"/>
          <w:sz w:val="26"/>
          <w:szCs w:val="32"/>
          <w:lang w:val="en-US" w:eastAsia="en-US"/>
        </w:rPr>
      </w:pPr>
      <w:bookmarkStart w:id="45" w:name="_Toc198398744"/>
      <w:r>
        <w:rPr>
          <w:lang w:val="en-US"/>
        </w:rPr>
        <w:br w:type="page"/>
      </w:r>
    </w:p>
    <w:p w14:paraId="2FB188A5" w14:textId="3CDC24E9" w:rsidR="00A905B9" w:rsidRDefault="00D8655A" w:rsidP="00A517A3">
      <w:pPr>
        <w:pStyle w:val="Heading3"/>
        <w:rPr>
          <w:spacing w:val="2"/>
          <w:lang w:val="en-US"/>
        </w:rPr>
      </w:pPr>
      <w:r w:rsidRPr="00D8655A">
        <w:rPr>
          <w:lang w:val="en-US"/>
        </w:rPr>
        <w:lastRenderedPageBreak/>
        <w:t>Consolidated statement of profit or loss and other comprehensive income</w:t>
      </w:r>
      <w:bookmarkStart w:id="46" w:name="_Toc198398745"/>
      <w:bookmarkEnd w:id="45"/>
    </w:p>
    <w:p w14:paraId="21599037" w14:textId="069A42E7" w:rsidR="00A517A3" w:rsidRPr="00A905B9" w:rsidRDefault="00D8655A" w:rsidP="00A905B9">
      <w:pPr>
        <w:rPr>
          <w:spacing w:val="2"/>
          <w:lang w:val="en-US" w:eastAsia="en-US"/>
        </w:rPr>
      </w:pPr>
      <w:r w:rsidRPr="00D8655A">
        <w:rPr>
          <w:lang w:val="en-US"/>
        </w:rPr>
        <w:t>(for the year ended 31 December)</w:t>
      </w:r>
      <w:bookmarkEnd w:id="46"/>
    </w:p>
    <w:tbl>
      <w:tblPr>
        <w:tblStyle w:val="PlainTable2"/>
        <w:tblW w:w="9634" w:type="dxa"/>
        <w:tblLayout w:type="fixed"/>
        <w:tblLook w:val="0000" w:firstRow="0" w:lastRow="0" w:firstColumn="0" w:lastColumn="0" w:noHBand="0" w:noVBand="0"/>
      </w:tblPr>
      <w:tblGrid>
        <w:gridCol w:w="5949"/>
        <w:gridCol w:w="850"/>
        <w:gridCol w:w="1560"/>
        <w:gridCol w:w="1275"/>
      </w:tblGrid>
      <w:tr w:rsidR="004B0BD4" w:rsidRPr="00A905B9" w14:paraId="474028BE" w14:textId="77777777" w:rsidTr="00A905B9">
        <w:trPr>
          <w:trHeight w:val="113"/>
          <w:tblHeader/>
        </w:trPr>
        <w:tc>
          <w:tcPr>
            <w:cnfStyle w:val="000010000000" w:firstRow="0" w:lastRow="0" w:firstColumn="0" w:lastColumn="0" w:oddVBand="1" w:evenVBand="0" w:oddHBand="0" w:evenHBand="0" w:firstRowFirstColumn="0" w:firstRowLastColumn="0" w:lastRowFirstColumn="0" w:lastRowLastColumn="0"/>
            <w:tcW w:w="5949" w:type="dxa"/>
            <w:shd w:val="clear" w:color="auto" w:fill="F2F2F2" w:themeFill="background1" w:themeFillShade="F2"/>
          </w:tcPr>
          <w:p w14:paraId="5CF57EEC" w14:textId="77777777" w:rsidR="00D8655A" w:rsidRPr="00A905B9" w:rsidRDefault="00D8655A" w:rsidP="00D8655A">
            <w:pPr>
              <w:rPr>
                <w:rFonts w:ascii="Adelle Mono Flex" w:hAnsi="Adelle Mono Flex"/>
                <w:sz w:val="21"/>
                <w:szCs w:val="21"/>
                <w:lang w:val="en-GB"/>
              </w:rPr>
            </w:pPr>
          </w:p>
        </w:tc>
        <w:tc>
          <w:tcPr>
            <w:cnfStyle w:val="000001000000" w:firstRow="0" w:lastRow="0" w:firstColumn="0" w:lastColumn="0" w:oddVBand="0" w:evenVBand="1" w:oddHBand="0" w:evenHBand="0" w:firstRowFirstColumn="0" w:firstRowLastColumn="0" w:lastRowFirstColumn="0" w:lastRowLastColumn="0"/>
            <w:tcW w:w="850" w:type="dxa"/>
            <w:shd w:val="clear" w:color="auto" w:fill="F2F2F2" w:themeFill="background1" w:themeFillShade="F2"/>
          </w:tcPr>
          <w:p w14:paraId="51130FC8" w14:textId="77777777" w:rsidR="00D8655A" w:rsidRPr="00A905B9" w:rsidRDefault="00D8655A" w:rsidP="00D8655A">
            <w:pPr>
              <w:jc w:val="center"/>
              <w:rPr>
                <w:b/>
                <w:bCs/>
                <w:sz w:val="21"/>
                <w:szCs w:val="21"/>
                <w:lang w:val="en-US"/>
              </w:rPr>
            </w:pPr>
            <w:r w:rsidRPr="00A905B9">
              <w:rPr>
                <w:b/>
                <w:bCs/>
                <w:sz w:val="21"/>
                <w:szCs w:val="21"/>
                <w:lang w:val="en-US"/>
              </w:rPr>
              <w:t>Note</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F2F2F2" w:themeFill="background1" w:themeFillShade="F2"/>
          </w:tcPr>
          <w:p w14:paraId="635142A5" w14:textId="77777777" w:rsidR="00D8655A" w:rsidRPr="00A905B9" w:rsidRDefault="00D8655A" w:rsidP="00D8655A">
            <w:pPr>
              <w:jc w:val="right"/>
              <w:rPr>
                <w:b/>
                <w:bCs/>
                <w:sz w:val="21"/>
                <w:szCs w:val="21"/>
                <w:lang w:val="en-US"/>
              </w:rPr>
            </w:pPr>
            <w:r w:rsidRPr="00A905B9">
              <w:rPr>
                <w:b/>
                <w:bCs/>
                <w:sz w:val="21"/>
                <w:szCs w:val="21"/>
                <w:lang w:val="en-US"/>
              </w:rPr>
              <w:t>2024</w:t>
            </w:r>
            <w:r w:rsidRPr="00A905B9">
              <w:rPr>
                <w:b/>
                <w:bCs/>
                <w:sz w:val="21"/>
                <w:szCs w:val="21"/>
                <w:lang w:val="en-US"/>
              </w:rPr>
              <w:br/>
              <w:t>$’000</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F2F2F2" w:themeFill="background1" w:themeFillShade="F2"/>
          </w:tcPr>
          <w:p w14:paraId="3F76AFB9" w14:textId="77777777" w:rsidR="00D8655A" w:rsidRPr="00A905B9" w:rsidRDefault="00D8655A" w:rsidP="00D8655A">
            <w:pPr>
              <w:jc w:val="right"/>
              <w:rPr>
                <w:b/>
                <w:bCs/>
                <w:sz w:val="21"/>
                <w:szCs w:val="21"/>
                <w:lang w:val="en-US"/>
              </w:rPr>
            </w:pPr>
            <w:r w:rsidRPr="00A905B9">
              <w:rPr>
                <w:b/>
                <w:bCs/>
                <w:sz w:val="21"/>
                <w:szCs w:val="21"/>
                <w:lang w:val="en-US"/>
              </w:rPr>
              <w:t>2023</w:t>
            </w:r>
            <w:r w:rsidRPr="00A905B9">
              <w:rPr>
                <w:b/>
                <w:bCs/>
                <w:sz w:val="21"/>
                <w:szCs w:val="21"/>
                <w:lang w:val="en-US"/>
              </w:rPr>
              <w:br/>
              <w:t>$’000</w:t>
            </w:r>
          </w:p>
        </w:tc>
      </w:tr>
      <w:tr w:rsidR="00D8655A" w:rsidRPr="00A905B9" w14:paraId="063966C0"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0367E761" w14:textId="77777777" w:rsidR="00D8655A" w:rsidRPr="00A905B9" w:rsidRDefault="00D8655A" w:rsidP="00D8655A">
            <w:pPr>
              <w:rPr>
                <w:sz w:val="21"/>
                <w:szCs w:val="21"/>
                <w:lang w:val="en-US"/>
              </w:rPr>
            </w:pPr>
            <w:r w:rsidRPr="00A905B9">
              <w:rPr>
                <w:sz w:val="21"/>
                <w:szCs w:val="21"/>
                <w:lang w:val="en-US"/>
              </w:rPr>
              <w:t>Revenue from continuing operations</w:t>
            </w:r>
          </w:p>
        </w:tc>
        <w:tc>
          <w:tcPr>
            <w:cnfStyle w:val="000001000000" w:firstRow="0" w:lastRow="0" w:firstColumn="0" w:lastColumn="0" w:oddVBand="0" w:evenVBand="1" w:oddHBand="0" w:evenHBand="0" w:firstRowFirstColumn="0" w:firstRowLastColumn="0" w:lastRowFirstColumn="0" w:lastRowLastColumn="0"/>
            <w:tcW w:w="850" w:type="dxa"/>
          </w:tcPr>
          <w:p w14:paraId="44242C5C" w14:textId="77777777" w:rsidR="00D8655A" w:rsidRPr="00A905B9" w:rsidRDefault="00D8655A" w:rsidP="00D8655A">
            <w:pPr>
              <w:jc w:val="center"/>
              <w:rPr>
                <w:sz w:val="21"/>
                <w:szCs w:val="21"/>
                <w:lang w:val="en-US"/>
              </w:rPr>
            </w:pPr>
            <w:r w:rsidRPr="00A905B9">
              <w:rPr>
                <w:sz w:val="21"/>
                <w:szCs w:val="21"/>
                <w:lang w:val="en-US"/>
              </w:rPr>
              <w:t>3</w:t>
            </w:r>
          </w:p>
        </w:tc>
        <w:tc>
          <w:tcPr>
            <w:cnfStyle w:val="000010000000" w:firstRow="0" w:lastRow="0" w:firstColumn="0" w:lastColumn="0" w:oddVBand="1" w:evenVBand="0" w:oddHBand="0" w:evenHBand="0" w:firstRowFirstColumn="0" w:firstRowLastColumn="0" w:lastRowFirstColumn="0" w:lastRowLastColumn="0"/>
            <w:tcW w:w="1560" w:type="dxa"/>
          </w:tcPr>
          <w:p w14:paraId="3AC6A122" w14:textId="77777777" w:rsidR="00D8655A" w:rsidRPr="00A905B9" w:rsidRDefault="00D8655A" w:rsidP="00D8655A">
            <w:pPr>
              <w:jc w:val="right"/>
              <w:rPr>
                <w:sz w:val="21"/>
                <w:szCs w:val="21"/>
                <w:lang w:val="en-US"/>
              </w:rPr>
            </w:pPr>
            <w:r w:rsidRPr="00A905B9">
              <w:rPr>
                <w:sz w:val="21"/>
                <w:szCs w:val="21"/>
                <w:lang w:val="en-US"/>
              </w:rPr>
              <w:t>64,025</w:t>
            </w:r>
          </w:p>
        </w:tc>
        <w:tc>
          <w:tcPr>
            <w:cnfStyle w:val="000001000000" w:firstRow="0" w:lastRow="0" w:firstColumn="0" w:lastColumn="0" w:oddVBand="0" w:evenVBand="1" w:oddHBand="0" w:evenHBand="0" w:firstRowFirstColumn="0" w:firstRowLastColumn="0" w:lastRowFirstColumn="0" w:lastRowLastColumn="0"/>
            <w:tcW w:w="1275" w:type="dxa"/>
          </w:tcPr>
          <w:p w14:paraId="71207BC7" w14:textId="77777777" w:rsidR="00D8655A" w:rsidRPr="00A905B9" w:rsidRDefault="00D8655A" w:rsidP="00D8655A">
            <w:pPr>
              <w:jc w:val="right"/>
              <w:rPr>
                <w:sz w:val="21"/>
                <w:szCs w:val="21"/>
                <w:lang w:val="en-US"/>
              </w:rPr>
            </w:pPr>
            <w:r w:rsidRPr="00A905B9">
              <w:rPr>
                <w:sz w:val="21"/>
                <w:szCs w:val="21"/>
                <w:lang w:val="en-US"/>
              </w:rPr>
              <w:t>58,315</w:t>
            </w:r>
          </w:p>
        </w:tc>
      </w:tr>
      <w:tr w:rsidR="00D8655A" w:rsidRPr="00A905B9" w14:paraId="286BADED"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632784FA" w14:textId="77777777" w:rsidR="00D8655A" w:rsidRPr="00A905B9" w:rsidRDefault="00D8655A" w:rsidP="00D8655A">
            <w:pPr>
              <w:rPr>
                <w:sz w:val="21"/>
                <w:szCs w:val="21"/>
                <w:lang w:val="en-US"/>
              </w:rPr>
            </w:pPr>
            <w:r w:rsidRPr="00A905B9">
              <w:rPr>
                <w:sz w:val="21"/>
                <w:szCs w:val="21"/>
                <w:lang w:val="en-US"/>
              </w:rPr>
              <w:t>Other income</w:t>
            </w:r>
          </w:p>
        </w:tc>
        <w:tc>
          <w:tcPr>
            <w:cnfStyle w:val="000001000000" w:firstRow="0" w:lastRow="0" w:firstColumn="0" w:lastColumn="0" w:oddVBand="0" w:evenVBand="1" w:oddHBand="0" w:evenHBand="0" w:firstRowFirstColumn="0" w:firstRowLastColumn="0" w:lastRowFirstColumn="0" w:lastRowLastColumn="0"/>
            <w:tcW w:w="850" w:type="dxa"/>
          </w:tcPr>
          <w:p w14:paraId="7E25519E" w14:textId="77777777" w:rsidR="00D8655A" w:rsidRPr="00A905B9" w:rsidRDefault="00D8655A" w:rsidP="00D8655A">
            <w:pPr>
              <w:jc w:val="center"/>
              <w:rPr>
                <w:sz w:val="21"/>
                <w:szCs w:val="21"/>
                <w:lang w:val="en-US"/>
              </w:rPr>
            </w:pPr>
            <w:r w:rsidRPr="00A905B9">
              <w:rPr>
                <w:sz w:val="21"/>
                <w:szCs w:val="21"/>
                <w:lang w:val="en-US"/>
              </w:rPr>
              <w:t>3</w:t>
            </w:r>
          </w:p>
        </w:tc>
        <w:tc>
          <w:tcPr>
            <w:cnfStyle w:val="000010000000" w:firstRow="0" w:lastRow="0" w:firstColumn="0" w:lastColumn="0" w:oddVBand="1" w:evenVBand="0" w:oddHBand="0" w:evenHBand="0" w:firstRowFirstColumn="0" w:firstRowLastColumn="0" w:lastRowFirstColumn="0" w:lastRowLastColumn="0"/>
            <w:tcW w:w="1560" w:type="dxa"/>
          </w:tcPr>
          <w:p w14:paraId="78B922B1" w14:textId="77777777" w:rsidR="00D8655A" w:rsidRPr="00A905B9" w:rsidRDefault="00D8655A" w:rsidP="00D8655A">
            <w:pPr>
              <w:jc w:val="right"/>
              <w:rPr>
                <w:sz w:val="21"/>
                <w:szCs w:val="21"/>
                <w:lang w:val="en-US"/>
              </w:rPr>
            </w:pPr>
            <w:r w:rsidRPr="00A905B9">
              <w:rPr>
                <w:sz w:val="21"/>
                <w:szCs w:val="21"/>
                <w:lang w:val="en-US"/>
              </w:rPr>
              <w:t>40</w:t>
            </w:r>
          </w:p>
        </w:tc>
        <w:tc>
          <w:tcPr>
            <w:cnfStyle w:val="000001000000" w:firstRow="0" w:lastRow="0" w:firstColumn="0" w:lastColumn="0" w:oddVBand="0" w:evenVBand="1" w:oddHBand="0" w:evenHBand="0" w:firstRowFirstColumn="0" w:firstRowLastColumn="0" w:lastRowFirstColumn="0" w:lastRowLastColumn="0"/>
            <w:tcW w:w="1275" w:type="dxa"/>
          </w:tcPr>
          <w:p w14:paraId="7174C9B9" w14:textId="77777777" w:rsidR="00D8655A" w:rsidRPr="00A905B9" w:rsidRDefault="00D8655A" w:rsidP="00D8655A">
            <w:pPr>
              <w:jc w:val="right"/>
              <w:rPr>
                <w:sz w:val="21"/>
                <w:szCs w:val="21"/>
                <w:lang w:val="en-US"/>
              </w:rPr>
            </w:pPr>
            <w:r w:rsidRPr="00A905B9">
              <w:rPr>
                <w:sz w:val="21"/>
                <w:szCs w:val="21"/>
                <w:lang w:val="en-US"/>
              </w:rPr>
              <w:t>157</w:t>
            </w:r>
          </w:p>
        </w:tc>
      </w:tr>
      <w:tr w:rsidR="00D8655A" w:rsidRPr="00A905B9" w14:paraId="4C109009"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45FC3058" w14:textId="77777777" w:rsidR="00D8655A" w:rsidRPr="00A905B9" w:rsidRDefault="00D8655A" w:rsidP="00D8655A">
            <w:pPr>
              <w:rPr>
                <w:sz w:val="21"/>
                <w:szCs w:val="21"/>
                <w:lang w:val="en-US"/>
              </w:rPr>
            </w:pPr>
            <w:r w:rsidRPr="00A905B9">
              <w:rPr>
                <w:sz w:val="21"/>
                <w:szCs w:val="21"/>
                <w:lang w:val="en-US"/>
              </w:rPr>
              <w:t>Total Revenue and Other Income</w:t>
            </w:r>
          </w:p>
        </w:tc>
        <w:tc>
          <w:tcPr>
            <w:cnfStyle w:val="000001000000" w:firstRow="0" w:lastRow="0" w:firstColumn="0" w:lastColumn="0" w:oddVBand="0" w:evenVBand="1" w:oddHBand="0" w:evenHBand="0" w:firstRowFirstColumn="0" w:firstRowLastColumn="0" w:lastRowFirstColumn="0" w:lastRowLastColumn="0"/>
            <w:tcW w:w="850" w:type="dxa"/>
          </w:tcPr>
          <w:p w14:paraId="76D7723D"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24678EF" w14:textId="77777777" w:rsidR="00D8655A" w:rsidRPr="00A905B9" w:rsidRDefault="00D8655A" w:rsidP="00D8655A">
            <w:pPr>
              <w:jc w:val="right"/>
              <w:rPr>
                <w:sz w:val="21"/>
                <w:szCs w:val="21"/>
                <w:lang w:val="en-US"/>
              </w:rPr>
            </w:pPr>
            <w:r w:rsidRPr="00A905B9">
              <w:rPr>
                <w:sz w:val="21"/>
                <w:szCs w:val="21"/>
                <w:lang w:val="en-US"/>
              </w:rPr>
              <w:t>64,065</w:t>
            </w:r>
          </w:p>
        </w:tc>
        <w:tc>
          <w:tcPr>
            <w:cnfStyle w:val="000001000000" w:firstRow="0" w:lastRow="0" w:firstColumn="0" w:lastColumn="0" w:oddVBand="0" w:evenVBand="1" w:oddHBand="0" w:evenHBand="0" w:firstRowFirstColumn="0" w:firstRowLastColumn="0" w:lastRowFirstColumn="0" w:lastRowLastColumn="0"/>
            <w:tcW w:w="1275" w:type="dxa"/>
          </w:tcPr>
          <w:p w14:paraId="249A3C85" w14:textId="77777777" w:rsidR="00D8655A" w:rsidRPr="00A905B9" w:rsidRDefault="00D8655A" w:rsidP="00D8655A">
            <w:pPr>
              <w:jc w:val="right"/>
              <w:rPr>
                <w:sz w:val="21"/>
                <w:szCs w:val="21"/>
                <w:lang w:val="en-US"/>
              </w:rPr>
            </w:pPr>
            <w:r w:rsidRPr="00A905B9">
              <w:rPr>
                <w:sz w:val="21"/>
                <w:szCs w:val="21"/>
                <w:lang w:val="en-US"/>
              </w:rPr>
              <w:t>58,472</w:t>
            </w:r>
          </w:p>
        </w:tc>
      </w:tr>
      <w:tr w:rsidR="00D8655A" w:rsidRPr="00A905B9" w14:paraId="42BCFE0D"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32727B51" w14:textId="77777777" w:rsidR="00D8655A" w:rsidRPr="00A905B9" w:rsidRDefault="00D8655A" w:rsidP="00D8655A">
            <w:pPr>
              <w:rPr>
                <w:sz w:val="21"/>
                <w:szCs w:val="21"/>
                <w:lang w:val="en-US"/>
              </w:rPr>
            </w:pPr>
            <w:r w:rsidRPr="00A905B9">
              <w:rPr>
                <w:sz w:val="21"/>
                <w:szCs w:val="21"/>
                <w:lang w:val="en-US"/>
              </w:rPr>
              <w:t>Research and development laboratory consumables</w:t>
            </w:r>
          </w:p>
        </w:tc>
        <w:tc>
          <w:tcPr>
            <w:cnfStyle w:val="000001000000" w:firstRow="0" w:lastRow="0" w:firstColumn="0" w:lastColumn="0" w:oddVBand="0" w:evenVBand="1" w:oddHBand="0" w:evenHBand="0" w:firstRowFirstColumn="0" w:firstRowLastColumn="0" w:lastRowFirstColumn="0" w:lastRowLastColumn="0"/>
            <w:tcW w:w="850" w:type="dxa"/>
          </w:tcPr>
          <w:p w14:paraId="6CF1A84B"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DD2253C" w14:textId="77777777" w:rsidR="00D8655A" w:rsidRPr="00A905B9" w:rsidRDefault="00D8655A" w:rsidP="00D8655A">
            <w:pPr>
              <w:jc w:val="right"/>
              <w:rPr>
                <w:sz w:val="21"/>
                <w:szCs w:val="21"/>
                <w:lang w:val="en-US"/>
              </w:rPr>
            </w:pPr>
            <w:r w:rsidRPr="00A905B9">
              <w:rPr>
                <w:sz w:val="21"/>
                <w:szCs w:val="21"/>
                <w:lang w:val="en-US"/>
              </w:rPr>
              <w:t>(1,985)</w:t>
            </w:r>
          </w:p>
        </w:tc>
        <w:tc>
          <w:tcPr>
            <w:cnfStyle w:val="000001000000" w:firstRow="0" w:lastRow="0" w:firstColumn="0" w:lastColumn="0" w:oddVBand="0" w:evenVBand="1" w:oddHBand="0" w:evenHBand="0" w:firstRowFirstColumn="0" w:firstRowLastColumn="0" w:lastRowFirstColumn="0" w:lastRowLastColumn="0"/>
            <w:tcW w:w="1275" w:type="dxa"/>
          </w:tcPr>
          <w:p w14:paraId="51EB1622" w14:textId="77777777" w:rsidR="00D8655A" w:rsidRPr="00A905B9" w:rsidRDefault="00D8655A" w:rsidP="00D8655A">
            <w:pPr>
              <w:jc w:val="right"/>
              <w:rPr>
                <w:sz w:val="21"/>
                <w:szCs w:val="21"/>
                <w:lang w:val="en-US"/>
              </w:rPr>
            </w:pPr>
            <w:r w:rsidRPr="00A905B9">
              <w:rPr>
                <w:sz w:val="21"/>
                <w:szCs w:val="21"/>
                <w:lang w:val="en-US"/>
              </w:rPr>
              <w:t>(1,752)</w:t>
            </w:r>
          </w:p>
        </w:tc>
      </w:tr>
      <w:tr w:rsidR="00D8655A" w:rsidRPr="00A905B9" w14:paraId="6ADEA80F"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676B218C" w14:textId="77777777" w:rsidR="00D8655A" w:rsidRPr="00A905B9" w:rsidRDefault="00D8655A" w:rsidP="00D8655A">
            <w:pPr>
              <w:rPr>
                <w:sz w:val="21"/>
                <w:szCs w:val="21"/>
                <w:lang w:val="en-US"/>
              </w:rPr>
            </w:pPr>
            <w:r w:rsidRPr="00A905B9">
              <w:rPr>
                <w:sz w:val="21"/>
                <w:szCs w:val="21"/>
                <w:lang w:val="en-US"/>
              </w:rPr>
              <w:t xml:space="preserve">Patents and </w:t>
            </w:r>
            <w:proofErr w:type="spellStart"/>
            <w:r w:rsidRPr="00A905B9">
              <w:rPr>
                <w:sz w:val="21"/>
                <w:szCs w:val="21"/>
                <w:lang w:val="en-US"/>
              </w:rPr>
              <w:t>licences</w:t>
            </w:r>
            <w:proofErr w:type="spellEnd"/>
          </w:p>
        </w:tc>
        <w:tc>
          <w:tcPr>
            <w:cnfStyle w:val="000001000000" w:firstRow="0" w:lastRow="0" w:firstColumn="0" w:lastColumn="0" w:oddVBand="0" w:evenVBand="1" w:oddHBand="0" w:evenHBand="0" w:firstRowFirstColumn="0" w:firstRowLastColumn="0" w:lastRowFirstColumn="0" w:lastRowLastColumn="0"/>
            <w:tcW w:w="850" w:type="dxa"/>
          </w:tcPr>
          <w:p w14:paraId="13F2D61F"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660D2A11" w14:textId="77777777" w:rsidR="00D8655A" w:rsidRPr="00A905B9" w:rsidRDefault="00D8655A" w:rsidP="00D8655A">
            <w:pPr>
              <w:jc w:val="right"/>
              <w:rPr>
                <w:sz w:val="21"/>
                <w:szCs w:val="21"/>
                <w:lang w:val="en-US"/>
              </w:rPr>
            </w:pPr>
            <w:r w:rsidRPr="00A905B9">
              <w:rPr>
                <w:sz w:val="21"/>
                <w:szCs w:val="21"/>
                <w:lang w:val="en-US"/>
              </w:rPr>
              <w:t>(1,139)</w:t>
            </w:r>
          </w:p>
        </w:tc>
        <w:tc>
          <w:tcPr>
            <w:cnfStyle w:val="000001000000" w:firstRow="0" w:lastRow="0" w:firstColumn="0" w:lastColumn="0" w:oddVBand="0" w:evenVBand="1" w:oddHBand="0" w:evenHBand="0" w:firstRowFirstColumn="0" w:firstRowLastColumn="0" w:lastRowFirstColumn="0" w:lastRowLastColumn="0"/>
            <w:tcW w:w="1275" w:type="dxa"/>
          </w:tcPr>
          <w:p w14:paraId="2213C0F8" w14:textId="77777777" w:rsidR="00D8655A" w:rsidRPr="00A905B9" w:rsidRDefault="00D8655A" w:rsidP="00D8655A">
            <w:pPr>
              <w:jc w:val="right"/>
              <w:rPr>
                <w:sz w:val="21"/>
                <w:szCs w:val="21"/>
                <w:lang w:val="en-US"/>
              </w:rPr>
            </w:pPr>
            <w:r w:rsidRPr="00A905B9">
              <w:rPr>
                <w:sz w:val="21"/>
                <w:szCs w:val="21"/>
                <w:lang w:val="en-US"/>
              </w:rPr>
              <w:t>(1,121)</w:t>
            </w:r>
          </w:p>
        </w:tc>
      </w:tr>
      <w:tr w:rsidR="00D8655A" w:rsidRPr="00A905B9" w14:paraId="7A9A0DF5"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7AE2299A" w14:textId="77777777" w:rsidR="00D8655A" w:rsidRPr="00A905B9" w:rsidRDefault="00D8655A" w:rsidP="00D8655A">
            <w:pPr>
              <w:rPr>
                <w:sz w:val="21"/>
                <w:szCs w:val="21"/>
                <w:lang w:val="en-US"/>
              </w:rPr>
            </w:pPr>
            <w:r w:rsidRPr="00A905B9">
              <w:rPr>
                <w:sz w:val="21"/>
                <w:szCs w:val="21"/>
                <w:lang w:val="en-US"/>
              </w:rPr>
              <w:t>Personnel expenses</w:t>
            </w:r>
          </w:p>
        </w:tc>
        <w:tc>
          <w:tcPr>
            <w:cnfStyle w:val="000001000000" w:firstRow="0" w:lastRow="0" w:firstColumn="0" w:lastColumn="0" w:oddVBand="0" w:evenVBand="1" w:oddHBand="0" w:evenHBand="0" w:firstRowFirstColumn="0" w:firstRowLastColumn="0" w:lastRowFirstColumn="0" w:lastRowLastColumn="0"/>
            <w:tcW w:w="850" w:type="dxa"/>
          </w:tcPr>
          <w:p w14:paraId="5162F733" w14:textId="77777777" w:rsidR="00D8655A" w:rsidRPr="00A905B9" w:rsidRDefault="00D8655A" w:rsidP="00D8655A">
            <w:pPr>
              <w:jc w:val="center"/>
              <w:rPr>
                <w:sz w:val="21"/>
                <w:szCs w:val="21"/>
                <w:lang w:val="en-US"/>
              </w:rPr>
            </w:pPr>
            <w:r w:rsidRPr="00A905B9">
              <w:rPr>
                <w:sz w:val="21"/>
                <w:szCs w:val="21"/>
                <w:lang w:val="en-US"/>
              </w:rPr>
              <w:t>4</w:t>
            </w:r>
          </w:p>
        </w:tc>
        <w:tc>
          <w:tcPr>
            <w:cnfStyle w:val="000010000000" w:firstRow="0" w:lastRow="0" w:firstColumn="0" w:lastColumn="0" w:oddVBand="1" w:evenVBand="0" w:oddHBand="0" w:evenHBand="0" w:firstRowFirstColumn="0" w:firstRowLastColumn="0" w:lastRowFirstColumn="0" w:lastRowLastColumn="0"/>
            <w:tcW w:w="1560" w:type="dxa"/>
          </w:tcPr>
          <w:p w14:paraId="5CB23BEA" w14:textId="77777777" w:rsidR="00D8655A" w:rsidRPr="00A905B9" w:rsidRDefault="00D8655A" w:rsidP="00D8655A">
            <w:pPr>
              <w:jc w:val="right"/>
              <w:rPr>
                <w:sz w:val="21"/>
                <w:szCs w:val="21"/>
                <w:lang w:val="en-US"/>
              </w:rPr>
            </w:pPr>
            <w:r w:rsidRPr="00A905B9">
              <w:rPr>
                <w:sz w:val="21"/>
                <w:szCs w:val="21"/>
                <w:lang w:val="en-US"/>
              </w:rPr>
              <w:t>(50,004)</w:t>
            </w:r>
          </w:p>
        </w:tc>
        <w:tc>
          <w:tcPr>
            <w:cnfStyle w:val="000001000000" w:firstRow="0" w:lastRow="0" w:firstColumn="0" w:lastColumn="0" w:oddVBand="0" w:evenVBand="1" w:oddHBand="0" w:evenHBand="0" w:firstRowFirstColumn="0" w:firstRowLastColumn="0" w:lastRowFirstColumn="0" w:lastRowLastColumn="0"/>
            <w:tcW w:w="1275" w:type="dxa"/>
          </w:tcPr>
          <w:p w14:paraId="3CB1586C" w14:textId="77777777" w:rsidR="00D8655A" w:rsidRPr="00A905B9" w:rsidRDefault="00D8655A" w:rsidP="00D8655A">
            <w:pPr>
              <w:jc w:val="right"/>
              <w:rPr>
                <w:sz w:val="21"/>
                <w:szCs w:val="21"/>
                <w:lang w:val="en-US"/>
              </w:rPr>
            </w:pPr>
            <w:r w:rsidRPr="00A905B9">
              <w:rPr>
                <w:sz w:val="21"/>
                <w:szCs w:val="21"/>
                <w:lang w:val="en-US"/>
              </w:rPr>
              <w:t>(42,176)</w:t>
            </w:r>
          </w:p>
        </w:tc>
      </w:tr>
      <w:tr w:rsidR="00D8655A" w:rsidRPr="00A905B9" w14:paraId="2CCA53CD"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03167156" w14:textId="77777777" w:rsidR="00D8655A" w:rsidRPr="00A905B9" w:rsidRDefault="00D8655A" w:rsidP="00D8655A">
            <w:pPr>
              <w:rPr>
                <w:sz w:val="21"/>
                <w:szCs w:val="21"/>
                <w:lang w:val="en-US"/>
              </w:rPr>
            </w:pPr>
            <w:r w:rsidRPr="00A905B9">
              <w:rPr>
                <w:sz w:val="21"/>
                <w:szCs w:val="21"/>
                <w:lang w:val="en-US"/>
              </w:rPr>
              <w:t xml:space="preserve">Depreciation and </w:t>
            </w:r>
            <w:proofErr w:type="spellStart"/>
            <w:r w:rsidRPr="00A905B9">
              <w:rPr>
                <w:sz w:val="21"/>
                <w:szCs w:val="21"/>
                <w:lang w:val="en-US"/>
              </w:rPr>
              <w:t>amortisation</w:t>
            </w:r>
            <w:proofErr w:type="spellEnd"/>
            <w:r w:rsidRPr="00A905B9">
              <w:rPr>
                <w:sz w:val="21"/>
                <w:szCs w:val="21"/>
                <w:lang w:val="en-US"/>
              </w:rPr>
              <w:t xml:space="preserve"> expenses</w:t>
            </w:r>
          </w:p>
        </w:tc>
        <w:tc>
          <w:tcPr>
            <w:cnfStyle w:val="000001000000" w:firstRow="0" w:lastRow="0" w:firstColumn="0" w:lastColumn="0" w:oddVBand="0" w:evenVBand="1" w:oddHBand="0" w:evenHBand="0" w:firstRowFirstColumn="0" w:firstRowLastColumn="0" w:lastRowFirstColumn="0" w:lastRowLastColumn="0"/>
            <w:tcW w:w="850" w:type="dxa"/>
          </w:tcPr>
          <w:p w14:paraId="0F0690FD" w14:textId="77777777" w:rsidR="00D8655A" w:rsidRPr="00A905B9" w:rsidRDefault="00D8655A" w:rsidP="00D8655A">
            <w:pPr>
              <w:jc w:val="center"/>
              <w:rPr>
                <w:sz w:val="21"/>
                <w:szCs w:val="21"/>
                <w:lang w:val="en-US"/>
              </w:rPr>
            </w:pPr>
            <w:r w:rsidRPr="00A905B9">
              <w:rPr>
                <w:sz w:val="21"/>
                <w:szCs w:val="21"/>
                <w:lang w:val="en-US"/>
              </w:rPr>
              <w:t>11</w:t>
            </w:r>
          </w:p>
        </w:tc>
        <w:tc>
          <w:tcPr>
            <w:cnfStyle w:val="000010000000" w:firstRow="0" w:lastRow="0" w:firstColumn="0" w:lastColumn="0" w:oddVBand="1" w:evenVBand="0" w:oddHBand="0" w:evenHBand="0" w:firstRowFirstColumn="0" w:firstRowLastColumn="0" w:lastRowFirstColumn="0" w:lastRowLastColumn="0"/>
            <w:tcW w:w="1560" w:type="dxa"/>
          </w:tcPr>
          <w:p w14:paraId="09F4FBDA" w14:textId="77777777" w:rsidR="00D8655A" w:rsidRPr="00A905B9" w:rsidRDefault="00D8655A" w:rsidP="00D8655A">
            <w:pPr>
              <w:jc w:val="right"/>
              <w:rPr>
                <w:sz w:val="21"/>
                <w:szCs w:val="21"/>
                <w:lang w:val="en-US"/>
              </w:rPr>
            </w:pPr>
            <w:r w:rsidRPr="00A905B9">
              <w:rPr>
                <w:sz w:val="21"/>
                <w:szCs w:val="21"/>
                <w:lang w:val="en-US"/>
              </w:rPr>
              <w:t>(1,235)</w:t>
            </w:r>
          </w:p>
        </w:tc>
        <w:tc>
          <w:tcPr>
            <w:cnfStyle w:val="000001000000" w:firstRow="0" w:lastRow="0" w:firstColumn="0" w:lastColumn="0" w:oddVBand="0" w:evenVBand="1" w:oddHBand="0" w:evenHBand="0" w:firstRowFirstColumn="0" w:firstRowLastColumn="0" w:lastRowFirstColumn="0" w:lastRowLastColumn="0"/>
            <w:tcW w:w="1275" w:type="dxa"/>
          </w:tcPr>
          <w:p w14:paraId="166E9EAF" w14:textId="77777777" w:rsidR="00D8655A" w:rsidRPr="00A905B9" w:rsidRDefault="00D8655A" w:rsidP="00D8655A">
            <w:pPr>
              <w:jc w:val="right"/>
              <w:rPr>
                <w:sz w:val="21"/>
                <w:szCs w:val="21"/>
                <w:lang w:val="en-US"/>
              </w:rPr>
            </w:pPr>
            <w:r w:rsidRPr="00A905B9">
              <w:rPr>
                <w:sz w:val="21"/>
                <w:szCs w:val="21"/>
                <w:lang w:val="en-US"/>
              </w:rPr>
              <w:t>(980)</w:t>
            </w:r>
          </w:p>
        </w:tc>
      </w:tr>
      <w:tr w:rsidR="00D8655A" w:rsidRPr="00A905B9" w14:paraId="7D7D012D"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68FDAA19" w14:textId="77777777" w:rsidR="00D8655A" w:rsidRPr="00A905B9" w:rsidRDefault="00D8655A" w:rsidP="00D8655A">
            <w:pPr>
              <w:rPr>
                <w:sz w:val="21"/>
                <w:szCs w:val="21"/>
                <w:lang w:val="en-US"/>
              </w:rPr>
            </w:pPr>
            <w:r w:rsidRPr="00A905B9">
              <w:rPr>
                <w:sz w:val="21"/>
                <w:szCs w:val="21"/>
                <w:lang w:val="en-US"/>
              </w:rPr>
              <w:t xml:space="preserve">Depreciation and </w:t>
            </w:r>
            <w:proofErr w:type="spellStart"/>
            <w:r w:rsidRPr="00A905B9">
              <w:rPr>
                <w:sz w:val="21"/>
                <w:szCs w:val="21"/>
                <w:lang w:val="en-US"/>
              </w:rPr>
              <w:t>amortisation</w:t>
            </w:r>
            <w:proofErr w:type="spellEnd"/>
            <w:r w:rsidRPr="00A905B9">
              <w:rPr>
                <w:sz w:val="21"/>
                <w:szCs w:val="21"/>
                <w:lang w:val="en-US"/>
              </w:rPr>
              <w:t xml:space="preserve"> – Right of use asset expenses</w:t>
            </w:r>
          </w:p>
        </w:tc>
        <w:tc>
          <w:tcPr>
            <w:cnfStyle w:val="000001000000" w:firstRow="0" w:lastRow="0" w:firstColumn="0" w:lastColumn="0" w:oddVBand="0" w:evenVBand="1" w:oddHBand="0" w:evenHBand="0" w:firstRowFirstColumn="0" w:firstRowLastColumn="0" w:lastRowFirstColumn="0" w:lastRowLastColumn="0"/>
            <w:tcW w:w="850" w:type="dxa"/>
          </w:tcPr>
          <w:p w14:paraId="66737DFC" w14:textId="77777777" w:rsidR="00D8655A" w:rsidRPr="00A905B9" w:rsidRDefault="00D8655A" w:rsidP="00D8655A">
            <w:pPr>
              <w:jc w:val="center"/>
              <w:rPr>
                <w:sz w:val="21"/>
                <w:szCs w:val="21"/>
                <w:lang w:val="en-US"/>
              </w:rPr>
            </w:pPr>
            <w:r w:rsidRPr="00A905B9">
              <w:rPr>
                <w:sz w:val="21"/>
                <w:szCs w:val="21"/>
                <w:lang w:val="en-US"/>
              </w:rPr>
              <w:t>10</w:t>
            </w:r>
          </w:p>
        </w:tc>
        <w:tc>
          <w:tcPr>
            <w:cnfStyle w:val="000010000000" w:firstRow="0" w:lastRow="0" w:firstColumn="0" w:lastColumn="0" w:oddVBand="1" w:evenVBand="0" w:oddHBand="0" w:evenHBand="0" w:firstRowFirstColumn="0" w:firstRowLastColumn="0" w:lastRowFirstColumn="0" w:lastRowLastColumn="0"/>
            <w:tcW w:w="1560" w:type="dxa"/>
          </w:tcPr>
          <w:p w14:paraId="77B524E1" w14:textId="77777777" w:rsidR="00D8655A" w:rsidRPr="00A905B9" w:rsidRDefault="00D8655A" w:rsidP="00D8655A">
            <w:pPr>
              <w:jc w:val="right"/>
              <w:rPr>
                <w:sz w:val="21"/>
                <w:szCs w:val="21"/>
                <w:lang w:val="en-US"/>
              </w:rPr>
            </w:pPr>
            <w:r w:rsidRPr="00A905B9">
              <w:rPr>
                <w:sz w:val="21"/>
                <w:szCs w:val="21"/>
                <w:lang w:val="en-US"/>
              </w:rPr>
              <w:t>(3,825)</w:t>
            </w:r>
          </w:p>
        </w:tc>
        <w:tc>
          <w:tcPr>
            <w:cnfStyle w:val="000001000000" w:firstRow="0" w:lastRow="0" w:firstColumn="0" w:lastColumn="0" w:oddVBand="0" w:evenVBand="1" w:oddHBand="0" w:evenHBand="0" w:firstRowFirstColumn="0" w:firstRowLastColumn="0" w:lastRowFirstColumn="0" w:lastRowLastColumn="0"/>
            <w:tcW w:w="1275" w:type="dxa"/>
          </w:tcPr>
          <w:p w14:paraId="7B54C0FF" w14:textId="77777777" w:rsidR="00D8655A" w:rsidRPr="00A905B9" w:rsidRDefault="00D8655A" w:rsidP="00D8655A">
            <w:pPr>
              <w:jc w:val="right"/>
              <w:rPr>
                <w:sz w:val="21"/>
                <w:szCs w:val="21"/>
                <w:lang w:val="en-US"/>
              </w:rPr>
            </w:pPr>
            <w:r w:rsidRPr="00A905B9">
              <w:rPr>
                <w:sz w:val="21"/>
                <w:szCs w:val="21"/>
                <w:lang w:val="en-US"/>
              </w:rPr>
              <w:t>(3,788)</w:t>
            </w:r>
          </w:p>
        </w:tc>
      </w:tr>
      <w:tr w:rsidR="00D8655A" w:rsidRPr="00A905B9" w14:paraId="3D8196B5"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3FA31601" w14:textId="77777777" w:rsidR="00D8655A" w:rsidRPr="00A905B9" w:rsidRDefault="00D8655A" w:rsidP="00D8655A">
            <w:pPr>
              <w:rPr>
                <w:sz w:val="21"/>
                <w:szCs w:val="21"/>
                <w:lang w:val="en-US"/>
              </w:rPr>
            </w:pPr>
            <w:r w:rsidRPr="00A905B9">
              <w:rPr>
                <w:sz w:val="21"/>
                <w:szCs w:val="21"/>
                <w:lang w:val="en-US"/>
              </w:rPr>
              <w:t>External collaborating contract expenses</w:t>
            </w:r>
          </w:p>
        </w:tc>
        <w:tc>
          <w:tcPr>
            <w:cnfStyle w:val="000001000000" w:firstRow="0" w:lastRow="0" w:firstColumn="0" w:lastColumn="0" w:oddVBand="0" w:evenVBand="1" w:oddHBand="0" w:evenHBand="0" w:firstRowFirstColumn="0" w:firstRowLastColumn="0" w:lastRowFirstColumn="0" w:lastRowLastColumn="0"/>
            <w:tcW w:w="850" w:type="dxa"/>
          </w:tcPr>
          <w:p w14:paraId="6E900B89"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27178B8B" w14:textId="77777777" w:rsidR="00D8655A" w:rsidRPr="00A905B9" w:rsidRDefault="00D8655A" w:rsidP="00D8655A">
            <w:pPr>
              <w:jc w:val="right"/>
              <w:rPr>
                <w:sz w:val="21"/>
                <w:szCs w:val="21"/>
                <w:lang w:val="en-US"/>
              </w:rPr>
            </w:pPr>
            <w:r w:rsidRPr="00A905B9">
              <w:rPr>
                <w:sz w:val="21"/>
                <w:szCs w:val="21"/>
                <w:lang w:val="en-US"/>
              </w:rPr>
              <w:t>(12,449)</w:t>
            </w:r>
          </w:p>
        </w:tc>
        <w:tc>
          <w:tcPr>
            <w:cnfStyle w:val="000001000000" w:firstRow="0" w:lastRow="0" w:firstColumn="0" w:lastColumn="0" w:oddVBand="0" w:evenVBand="1" w:oddHBand="0" w:evenHBand="0" w:firstRowFirstColumn="0" w:firstRowLastColumn="0" w:lastRowFirstColumn="0" w:lastRowLastColumn="0"/>
            <w:tcW w:w="1275" w:type="dxa"/>
          </w:tcPr>
          <w:p w14:paraId="4D51283D" w14:textId="77777777" w:rsidR="00D8655A" w:rsidRPr="00A905B9" w:rsidRDefault="00D8655A" w:rsidP="00D8655A">
            <w:pPr>
              <w:jc w:val="right"/>
              <w:rPr>
                <w:sz w:val="21"/>
                <w:szCs w:val="21"/>
                <w:lang w:val="en-US"/>
              </w:rPr>
            </w:pPr>
            <w:r w:rsidRPr="00A905B9">
              <w:rPr>
                <w:sz w:val="21"/>
                <w:szCs w:val="21"/>
                <w:lang w:val="en-US"/>
              </w:rPr>
              <w:t>(10,816)</w:t>
            </w:r>
          </w:p>
        </w:tc>
      </w:tr>
      <w:tr w:rsidR="00D8655A" w:rsidRPr="00A905B9" w14:paraId="11C14B25"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2F7F82D5" w14:textId="77777777" w:rsidR="00D8655A" w:rsidRPr="00A905B9" w:rsidRDefault="00D8655A" w:rsidP="00D8655A">
            <w:pPr>
              <w:rPr>
                <w:sz w:val="21"/>
                <w:szCs w:val="21"/>
                <w:lang w:val="en-US"/>
              </w:rPr>
            </w:pPr>
            <w:r w:rsidRPr="00A905B9">
              <w:rPr>
                <w:sz w:val="21"/>
                <w:szCs w:val="21"/>
                <w:lang w:val="en-US"/>
              </w:rPr>
              <w:t>Overseas contract expenses</w:t>
            </w:r>
          </w:p>
        </w:tc>
        <w:tc>
          <w:tcPr>
            <w:cnfStyle w:val="000001000000" w:firstRow="0" w:lastRow="0" w:firstColumn="0" w:lastColumn="0" w:oddVBand="0" w:evenVBand="1" w:oddHBand="0" w:evenHBand="0" w:firstRowFirstColumn="0" w:firstRowLastColumn="0" w:lastRowFirstColumn="0" w:lastRowLastColumn="0"/>
            <w:tcW w:w="850" w:type="dxa"/>
          </w:tcPr>
          <w:p w14:paraId="49CB007E"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BDEB6D2" w14:textId="77777777" w:rsidR="00D8655A" w:rsidRPr="00A905B9" w:rsidRDefault="00D8655A" w:rsidP="00D8655A">
            <w:pPr>
              <w:jc w:val="right"/>
              <w:rPr>
                <w:sz w:val="21"/>
                <w:szCs w:val="21"/>
                <w:lang w:val="en-US"/>
              </w:rPr>
            </w:pPr>
            <w:r w:rsidRPr="00A905B9">
              <w:rPr>
                <w:sz w:val="21"/>
                <w:szCs w:val="21"/>
                <w:lang w:val="en-US"/>
              </w:rPr>
              <w:t>(8,901)</w:t>
            </w:r>
          </w:p>
        </w:tc>
        <w:tc>
          <w:tcPr>
            <w:cnfStyle w:val="000001000000" w:firstRow="0" w:lastRow="0" w:firstColumn="0" w:lastColumn="0" w:oddVBand="0" w:evenVBand="1" w:oddHBand="0" w:evenHBand="0" w:firstRowFirstColumn="0" w:firstRowLastColumn="0" w:lastRowFirstColumn="0" w:lastRowLastColumn="0"/>
            <w:tcW w:w="1275" w:type="dxa"/>
          </w:tcPr>
          <w:p w14:paraId="7A184FFB" w14:textId="77777777" w:rsidR="00D8655A" w:rsidRPr="00A905B9" w:rsidRDefault="00D8655A" w:rsidP="00D8655A">
            <w:pPr>
              <w:jc w:val="right"/>
              <w:rPr>
                <w:sz w:val="21"/>
                <w:szCs w:val="21"/>
                <w:lang w:val="en-US"/>
              </w:rPr>
            </w:pPr>
            <w:r w:rsidRPr="00A905B9">
              <w:rPr>
                <w:sz w:val="21"/>
                <w:szCs w:val="21"/>
                <w:lang w:val="en-US"/>
              </w:rPr>
              <w:t>(7,927)</w:t>
            </w:r>
          </w:p>
        </w:tc>
      </w:tr>
      <w:tr w:rsidR="00D8655A" w:rsidRPr="00A905B9" w14:paraId="4550A093"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3F6C80C4" w14:textId="77777777" w:rsidR="00D8655A" w:rsidRPr="00A905B9" w:rsidRDefault="00D8655A" w:rsidP="00D8655A">
            <w:pPr>
              <w:rPr>
                <w:sz w:val="21"/>
                <w:szCs w:val="21"/>
                <w:lang w:val="en-US"/>
              </w:rPr>
            </w:pPr>
            <w:r w:rsidRPr="00A905B9">
              <w:rPr>
                <w:sz w:val="21"/>
                <w:szCs w:val="21"/>
                <w:lang w:val="en-US"/>
              </w:rPr>
              <w:t>Facility maintenance expenses</w:t>
            </w:r>
          </w:p>
        </w:tc>
        <w:tc>
          <w:tcPr>
            <w:cnfStyle w:val="000001000000" w:firstRow="0" w:lastRow="0" w:firstColumn="0" w:lastColumn="0" w:oddVBand="0" w:evenVBand="1" w:oddHBand="0" w:evenHBand="0" w:firstRowFirstColumn="0" w:firstRowLastColumn="0" w:lastRowFirstColumn="0" w:lastRowLastColumn="0"/>
            <w:tcW w:w="850" w:type="dxa"/>
          </w:tcPr>
          <w:p w14:paraId="4094AD21"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22C2A13C" w14:textId="77777777" w:rsidR="00D8655A" w:rsidRPr="00A905B9" w:rsidRDefault="00D8655A" w:rsidP="00D8655A">
            <w:pPr>
              <w:jc w:val="right"/>
              <w:rPr>
                <w:sz w:val="21"/>
                <w:szCs w:val="21"/>
                <w:lang w:val="en-US"/>
              </w:rPr>
            </w:pPr>
            <w:r w:rsidRPr="00A905B9">
              <w:rPr>
                <w:sz w:val="21"/>
                <w:szCs w:val="21"/>
                <w:lang w:val="en-US"/>
              </w:rPr>
              <w:t>(4,538)</w:t>
            </w:r>
          </w:p>
        </w:tc>
        <w:tc>
          <w:tcPr>
            <w:cnfStyle w:val="000001000000" w:firstRow="0" w:lastRow="0" w:firstColumn="0" w:lastColumn="0" w:oddVBand="0" w:evenVBand="1" w:oddHBand="0" w:evenHBand="0" w:firstRowFirstColumn="0" w:firstRowLastColumn="0" w:lastRowFirstColumn="0" w:lastRowLastColumn="0"/>
            <w:tcW w:w="1275" w:type="dxa"/>
          </w:tcPr>
          <w:p w14:paraId="1FB030E6" w14:textId="77777777" w:rsidR="00D8655A" w:rsidRPr="00A905B9" w:rsidRDefault="00D8655A" w:rsidP="00D8655A">
            <w:pPr>
              <w:jc w:val="right"/>
              <w:rPr>
                <w:sz w:val="21"/>
                <w:szCs w:val="21"/>
                <w:lang w:val="en-US"/>
              </w:rPr>
            </w:pPr>
            <w:r w:rsidRPr="00A905B9">
              <w:rPr>
                <w:sz w:val="21"/>
                <w:szCs w:val="21"/>
                <w:lang w:val="en-US"/>
              </w:rPr>
              <w:t>(3,499)</w:t>
            </w:r>
          </w:p>
        </w:tc>
      </w:tr>
      <w:tr w:rsidR="00D8655A" w:rsidRPr="00A905B9" w14:paraId="0FD4B27E"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412D0A02" w14:textId="77777777" w:rsidR="00D8655A" w:rsidRPr="00A905B9" w:rsidRDefault="00D8655A" w:rsidP="00D8655A">
            <w:pPr>
              <w:rPr>
                <w:sz w:val="21"/>
                <w:szCs w:val="21"/>
                <w:lang w:val="en-US"/>
              </w:rPr>
            </w:pPr>
            <w:r w:rsidRPr="00A905B9">
              <w:rPr>
                <w:sz w:val="21"/>
                <w:szCs w:val="21"/>
                <w:lang w:val="en-US"/>
              </w:rPr>
              <w:t>Travel and accommodation expenses</w:t>
            </w:r>
          </w:p>
        </w:tc>
        <w:tc>
          <w:tcPr>
            <w:cnfStyle w:val="000001000000" w:firstRow="0" w:lastRow="0" w:firstColumn="0" w:lastColumn="0" w:oddVBand="0" w:evenVBand="1" w:oddHBand="0" w:evenHBand="0" w:firstRowFirstColumn="0" w:firstRowLastColumn="0" w:lastRowFirstColumn="0" w:lastRowLastColumn="0"/>
            <w:tcW w:w="850" w:type="dxa"/>
          </w:tcPr>
          <w:p w14:paraId="77E5CA10"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585B1C3" w14:textId="77777777" w:rsidR="00D8655A" w:rsidRPr="00A905B9" w:rsidRDefault="00D8655A" w:rsidP="00D8655A">
            <w:pPr>
              <w:jc w:val="right"/>
              <w:rPr>
                <w:sz w:val="21"/>
                <w:szCs w:val="21"/>
                <w:lang w:val="en-US"/>
              </w:rPr>
            </w:pPr>
            <w:r w:rsidRPr="00A905B9">
              <w:rPr>
                <w:sz w:val="21"/>
                <w:szCs w:val="21"/>
                <w:lang w:val="en-US"/>
              </w:rPr>
              <w:t>(2,818)</w:t>
            </w:r>
          </w:p>
        </w:tc>
        <w:tc>
          <w:tcPr>
            <w:cnfStyle w:val="000001000000" w:firstRow="0" w:lastRow="0" w:firstColumn="0" w:lastColumn="0" w:oddVBand="0" w:evenVBand="1" w:oddHBand="0" w:evenHBand="0" w:firstRowFirstColumn="0" w:firstRowLastColumn="0" w:lastRowFirstColumn="0" w:lastRowLastColumn="0"/>
            <w:tcW w:w="1275" w:type="dxa"/>
          </w:tcPr>
          <w:p w14:paraId="35015989" w14:textId="77777777" w:rsidR="00D8655A" w:rsidRPr="00A905B9" w:rsidRDefault="00D8655A" w:rsidP="00D8655A">
            <w:pPr>
              <w:jc w:val="right"/>
              <w:rPr>
                <w:sz w:val="21"/>
                <w:szCs w:val="21"/>
                <w:lang w:val="en-US"/>
              </w:rPr>
            </w:pPr>
            <w:r w:rsidRPr="00A905B9">
              <w:rPr>
                <w:sz w:val="21"/>
                <w:szCs w:val="21"/>
                <w:lang w:val="en-US"/>
              </w:rPr>
              <w:t>(2,734)</w:t>
            </w:r>
          </w:p>
        </w:tc>
      </w:tr>
      <w:tr w:rsidR="00D8655A" w:rsidRPr="00A905B9" w14:paraId="67733392"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6DD03774" w14:textId="77777777" w:rsidR="00D8655A" w:rsidRPr="00A905B9" w:rsidRDefault="00D8655A" w:rsidP="00D8655A">
            <w:pPr>
              <w:rPr>
                <w:sz w:val="21"/>
                <w:szCs w:val="21"/>
                <w:lang w:val="en-US"/>
              </w:rPr>
            </w:pPr>
            <w:r w:rsidRPr="00A905B9">
              <w:rPr>
                <w:sz w:val="21"/>
                <w:szCs w:val="21"/>
                <w:lang w:val="en-US"/>
              </w:rPr>
              <w:t>Other expenses</w:t>
            </w:r>
          </w:p>
        </w:tc>
        <w:tc>
          <w:tcPr>
            <w:cnfStyle w:val="000001000000" w:firstRow="0" w:lastRow="0" w:firstColumn="0" w:lastColumn="0" w:oddVBand="0" w:evenVBand="1" w:oddHBand="0" w:evenHBand="0" w:firstRowFirstColumn="0" w:firstRowLastColumn="0" w:lastRowFirstColumn="0" w:lastRowLastColumn="0"/>
            <w:tcW w:w="850" w:type="dxa"/>
          </w:tcPr>
          <w:p w14:paraId="67EC595F"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12D717E" w14:textId="77777777" w:rsidR="00D8655A" w:rsidRPr="00A905B9" w:rsidRDefault="00D8655A" w:rsidP="00D8655A">
            <w:pPr>
              <w:jc w:val="right"/>
              <w:rPr>
                <w:sz w:val="21"/>
                <w:szCs w:val="21"/>
                <w:lang w:val="en-US"/>
              </w:rPr>
            </w:pPr>
            <w:r w:rsidRPr="00A905B9">
              <w:rPr>
                <w:sz w:val="21"/>
                <w:szCs w:val="21"/>
                <w:lang w:val="en-US"/>
              </w:rPr>
              <w:t>(5,528)</w:t>
            </w:r>
          </w:p>
        </w:tc>
        <w:tc>
          <w:tcPr>
            <w:cnfStyle w:val="000001000000" w:firstRow="0" w:lastRow="0" w:firstColumn="0" w:lastColumn="0" w:oddVBand="0" w:evenVBand="1" w:oddHBand="0" w:evenHBand="0" w:firstRowFirstColumn="0" w:firstRowLastColumn="0" w:lastRowFirstColumn="0" w:lastRowLastColumn="0"/>
            <w:tcW w:w="1275" w:type="dxa"/>
          </w:tcPr>
          <w:p w14:paraId="7767E2C2" w14:textId="77777777" w:rsidR="00D8655A" w:rsidRPr="00A905B9" w:rsidRDefault="00D8655A" w:rsidP="00D8655A">
            <w:pPr>
              <w:jc w:val="right"/>
              <w:rPr>
                <w:sz w:val="21"/>
                <w:szCs w:val="21"/>
                <w:lang w:val="en-US"/>
              </w:rPr>
            </w:pPr>
            <w:r w:rsidRPr="00A905B9">
              <w:rPr>
                <w:sz w:val="21"/>
                <w:szCs w:val="21"/>
                <w:lang w:val="en-US"/>
              </w:rPr>
              <w:t>(2,856)</w:t>
            </w:r>
          </w:p>
        </w:tc>
      </w:tr>
      <w:tr w:rsidR="00D8655A" w:rsidRPr="00A905B9" w14:paraId="4F73DCCC"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498E550F" w14:textId="77777777" w:rsidR="00D8655A" w:rsidRPr="00A905B9" w:rsidRDefault="00D8655A" w:rsidP="00D8655A">
            <w:pPr>
              <w:rPr>
                <w:sz w:val="21"/>
                <w:szCs w:val="21"/>
                <w:lang w:val="en-US"/>
              </w:rPr>
            </w:pPr>
            <w:r w:rsidRPr="00A905B9">
              <w:rPr>
                <w:sz w:val="21"/>
                <w:szCs w:val="21"/>
                <w:lang w:val="en-US"/>
              </w:rPr>
              <w:t>Total Expenses</w:t>
            </w:r>
          </w:p>
        </w:tc>
        <w:tc>
          <w:tcPr>
            <w:cnfStyle w:val="000001000000" w:firstRow="0" w:lastRow="0" w:firstColumn="0" w:lastColumn="0" w:oddVBand="0" w:evenVBand="1" w:oddHBand="0" w:evenHBand="0" w:firstRowFirstColumn="0" w:firstRowLastColumn="0" w:lastRowFirstColumn="0" w:lastRowLastColumn="0"/>
            <w:tcW w:w="850" w:type="dxa"/>
          </w:tcPr>
          <w:p w14:paraId="7462054D"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6F72478B" w14:textId="77777777" w:rsidR="00D8655A" w:rsidRPr="00A905B9" w:rsidRDefault="00D8655A" w:rsidP="00D8655A">
            <w:pPr>
              <w:jc w:val="right"/>
              <w:rPr>
                <w:sz w:val="21"/>
                <w:szCs w:val="21"/>
                <w:lang w:val="en-US"/>
              </w:rPr>
            </w:pPr>
            <w:r w:rsidRPr="00A905B9">
              <w:rPr>
                <w:sz w:val="21"/>
                <w:szCs w:val="21"/>
                <w:lang w:val="en-US"/>
              </w:rPr>
              <w:t>(92,422)</w:t>
            </w:r>
          </w:p>
        </w:tc>
        <w:tc>
          <w:tcPr>
            <w:cnfStyle w:val="000001000000" w:firstRow="0" w:lastRow="0" w:firstColumn="0" w:lastColumn="0" w:oddVBand="0" w:evenVBand="1" w:oddHBand="0" w:evenHBand="0" w:firstRowFirstColumn="0" w:firstRowLastColumn="0" w:lastRowFirstColumn="0" w:lastRowLastColumn="0"/>
            <w:tcW w:w="1275" w:type="dxa"/>
          </w:tcPr>
          <w:p w14:paraId="0E2F80FB" w14:textId="77777777" w:rsidR="00D8655A" w:rsidRPr="00A905B9" w:rsidRDefault="00D8655A" w:rsidP="00D8655A">
            <w:pPr>
              <w:jc w:val="right"/>
              <w:rPr>
                <w:sz w:val="21"/>
                <w:szCs w:val="21"/>
                <w:lang w:val="en-US"/>
              </w:rPr>
            </w:pPr>
            <w:r w:rsidRPr="00A905B9">
              <w:rPr>
                <w:sz w:val="21"/>
                <w:szCs w:val="21"/>
                <w:lang w:val="en-US"/>
              </w:rPr>
              <w:t>(77,649)</w:t>
            </w:r>
          </w:p>
        </w:tc>
      </w:tr>
      <w:tr w:rsidR="00D8655A" w:rsidRPr="00A905B9" w14:paraId="0564944F"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2AEA601E" w14:textId="77777777" w:rsidR="00D8655A" w:rsidRPr="00A905B9" w:rsidRDefault="00D8655A" w:rsidP="00D8655A">
            <w:pPr>
              <w:rPr>
                <w:sz w:val="21"/>
                <w:szCs w:val="21"/>
                <w:lang w:val="en-US"/>
              </w:rPr>
            </w:pPr>
            <w:r w:rsidRPr="00A905B9">
              <w:rPr>
                <w:sz w:val="21"/>
                <w:szCs w:val="21"/>
                <w:lang w:val="en-US"/>
              </w:rPr>
              <w:t>Net (Deficit)/Surplus from Operations</w:t>
            </w:r>
          </w:p>
        </w:tc>
        <w:tc>
          <w:tcPr>
            <w:cnfStyle w:val="000001000000" w:firstRow="0" w:lastRow="0" w:firstColumn="0" w:lastColumn="0" w:oddVBand="0" w:evenVBand="1" w:oddHBand="0" w:evenHBand="0" w:firstRowFirstColumn="0" w:firstRowLastColumn="0" w:lastRowFirstColumn="0" w:lastRowLastColumn="0"/>
            <w:tcW w:w="850" w:type="dxa"/>
          </w:tcPr>
          <w:p w14:paraId="7C7628D9"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C0A17BF" w14:textId="77777777" w:rsidR="00D8655A" w:rsidRPr="00A905B9" w:rsidRDefault="00D8655A" w:rsidP="00D8655A">
            <w:pPr>
              <w:jc w:val="right"/>
              <w:rPr>
                <w:sz w:val="21"/>
                <w:szCs w:val="21"/>
                <w:lang w:val="en-US"/>
              </w:rPr>
            </w:pPr>
            <w:r w:rsidRPr="00A905B9">
              <w:rPr>
                <w:sz w:val="21"/>
                <w:szCs w:val="21"/>
                <w:lang w:val="en-US"/>
              </w:rPr>
              <w:t>(28,357)</w:t>
            </w:r>
          </w:p>
        </w:tc>
        <w:tc>
          <w:tcPr>
            <w:cnfStyle w:val="000001000000" w:firstRow="0" w:lastRow="0" w:firstColumn="0" w:lastColumn="0" w:oddVBand="0" w:evenVBand="1" w:oddHBand="0" w:evenHBand="0" w:firstRowFirstColumn="0" w:firstRowLastColumn="0" w:lastRowFirstColumn="0" w:lastRowLastColumn="0"/>
            <w:tcW w:w="1275" w:type="dxa"/>
          </w:tcPr>
          <w:p w14:paraId="0A3DF174" w14:textId="77777777" w:rsidR="00D8655A" w:rsidRPr="00A905B9" w:rsidRDefault="00D8655A" w:rsidP="00D8655A">
            <w:pPr>
              <w:jc w:val="right"/>
              <w:rPr>
                <w:sz w:val="21"/>
                <w:szCs w:val="21"/>
                <w:lang w:val="en-US"/>
              </w:rPr>
            </w:pPr>
            <w:r w:rsidRPr="00A905B9">
              <w:rPr>
                <w:sz w:val="21"/>
                <w:szCs w:val="21"/>
                <w:lang w:val="en-US"/>
              </w:rPr>
              <w:t>(19,177)</w:t>
            </w:r>
          </w:p>
        </w:tc>
      </w:tr>
      <w:tr w:rsidR="00D8655A" w:rsidRPr="00A905B9" w14:paraId="640AA9A6"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7E9A51C5" w14:textId="77777777" w:rsidR="00D8655A" w:rsidRPr="00A905B9" w:rsidRDefault="00D8655A" w:rsidP="00D8655A">
            <w:pPr>
              <w:rPr>
                <w:sz w:val="21"/>
                <w:szCs w:val="21"/>
                <w:lang w:val="en-US"/>
              </w:rPr>
            </w:pPr>
            <w:r w:rsidRPr="00A905B9">
              <w:rPr>
                <w:sz w:val="21"/>
                <w:szCs w:val="21"/>
                <w:lang w:val="en-US"/>
              </w:rPr>
              <w:t>Finance Income/(Loss)</w:t>
            </w:r>
          </w:p>
        </w:tc>
        <w:tc>
          <w:tcPr>
            <w:cnfStyle w:val="000001000000" w:firstRow="0" w:lastRow="0" w:firstColumn="0" w:lastColumn="0" w:oddVBand="0" w:evenVBand="1" w:oddHBand="0" w:evenHBand="0" w:firstRowFirstColumn="0" w:firstRowLastColumn="0" w:lastRowFirstColumn="0" w:lastRowLastColumn="0"/>
            <w:tcW w:w="850" w:type="dxa"/>
          </w:tcPr>
          <w:p w14:paraId="013FDFD1" w14:textId="77777777" w:rsidR="00D8655A" w:rsidRPr="00A905B9" w:rsidRDefault="00D8655A" w:rsidP="00D8655A">
            <w:pPr>
              <w:jc w:val="center"/>
              <w:rPr>
                <w:sz w:val="21"/>
                <w:szCs w:val="21"/>
                <w:lang w:val="en-US"/>
              </w:rPr>
            </w:pPr>
            <w:r w:rsidRPr="00A905B9">
              <w:rPr>
                <w:sz w:val="21"/>
                <w:szCs w:val="21"/>
                <w:lang w:val="en-US"/>
              </w:rPr>
              <w:t>3</w:t>
            </w:r>
          </w:p>
        </w:tc>
        <w:tc>
          <w:tcPr>
            <w:cnfStyle w:val="000010000000" w:firstRow="0" w:lastRow="0" w:firstColumn="0" w:lastColumn="0" w:oddVBand="1" w:evenVBand="0" w:oddHBand="0" w:evenHBand="0" w:firstRowFirstColumn="0" w:firstRowLastColumn="0" w:lastRowFirstColumn="0" w:lastRowLastColumn="0"/>
            <w:tcW w:w="1560" w:type="dxa"/>
          </w:tcPr>
          <w:p w14:paraId="0A7A01F6" w14:textId="77777777" w:rsidR="00D8655A" w:rsidRPr="00A905B9" w:rsidRDefault="00D8655A" w:rsidP="00D8655A">
            <w:pPr>
              <w:jc w:val="right"/>
              <w:rPr>
                <w:sz w:val="21"/>
                <w:szCs w:val="21"/>
                <w:lang w:val="en-US"/>
              </w:rPr>
            </w:pPr>
            <w:r w:rsidRPr="00A905B9">
              <w:rPr>
                <w:sz w:val="21"/>
                <w:szCs w:val="21"/>
                <w:lang w:val="en-US"/>
              </w:rPr>
              <w:t>38,258</w:t>
            </w:r>
          </w:p>
        </w:tc>
        <w:tc>
          <w:tcPr>
            <w:cnfStyle w:val="000001000000" w:firstRow="0" w:lastRow="0" w:firstColumn="0" w:lastColumn="0" w:oddVBand="0" w:evenVBand="1" w:oddHBand="0" w:evenHBand="0" w:firstRowFirstColumn="0" w:firstRowLastColumn="0" w:lastRowFirstColumn="0" w:lastRowLastColumn="0"/>
            <w:tcW w:w="1275" w:type="dxa"/>
          </w:tcPr>
          <w:p w14:paraId="05A9F438" w14:textId="77777777" w:rsidR="00D8655A" w:rsidRPr="00A905B9" w:rsidRDefault="00D8655A" w:rsidP="00D8655A">
            <w:pPr>
              <w:jc w:val="right"/>
              <w:rPr>
                <w:sz w:val="21"/>
                <w:szCs w:val="21"/>
                <w:lang w:val="en-US"/>
              </w:rPr>
            </w:pPr>
            <w:r w:rsidRPr="00A905B9">
              <w:rPr>
                <w:sz w:val="21"/>
                <w:szCs w:val="21"/>
                <w:lang w:val="en-US"/>
              </w:rPr>
              <w:t>33,183</w:t>
            </w:r>
          </w:p>
        </w:tc>
      </w:tr>
      <w:tr w:rsidR="00D8655A" w:rsidRPr="00A905B9" w14:paraId="04BDD5C9"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081B2853" w14:textId="77777777" w:rsidR="00D8655A" w:rsidRPr="00A905B9" w:rsidRDefault="00D8655A" w:rsidP="00D8655A">
            <w:pPr>
              <w:rPr>
                <w:sz w:val="21"/>
                <w:szCs w:val="21"/>
                <w:lang w:val="en-US"/>
              </w:rPr>
            </w:pPr>
            <w:r w:rsidRPr="00A905B9">
              <w:rPr>
                <w:sz w:val="21"/>
                <w:szCs w:val="21"/>
                <w:lang w:val="en-US"/>
              </w:rPr>
              <w:t xml:space="preserve">Loss on lease renegotiation </w:t>
            </w:r>
          </w:p>
        </w:tc>
        <w:tc>
          <w:tcPr>
            <w:cnfStyle w:val="000001000000" w:firstRow="0" w:lastRow="0" w:firstColumn="0" w:lastColumn="0" w:oddVBand="0" w:evenVBand="1" w:oddHBand="0" w:evenHBand="0" w:firstRowFirstColumn="0" w:firstRowLastColumn="0" w:lastRowFirstColumn="0" w:lastRowLastColumn="0"/>
            <w:tcW w:w="850" w:type="dxa"/>
          </w:tcPr>
          <w:p w14:paraId="14E6C050"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36C6D77" w14:textId="77777777" w:rsidR="00D8655A" w:rsidRPr="00A905B9" w:rsidRDefault="00D8655A" w:rsidP="00D8655A">
            <w:pPr>
              <w:jc w:val="right"/>
              <w:rPr>
                <w:sz w:val="21"/>
                <w:szCs w:val="21"/>
                <w:lang w:val="en-US"/>
              </w:rPr>
            </w:pPr>
            <w:r w:rsidRPr="00A905B9">
              <w:rPr>
                <w:sz w:val="21"/>
                <w:szCs w:val="21"/>
                <w:lang w:val="en-US"/>
              </w:rPr>
              <w:t>(559)</w:t>
            </w:r>
          </w:p>
        </w:tc>
        <w:tc>
          <w:tcPr>
            <w:cnfStyle w:val="000001000000" w:firstRow="0" w:lastRow="0" w:firstColumn="0" w:lastColumn="0" w:oddVBand="0" w:evenVBand="1" w:oddHBand="0" w:evenHBand="0" w:firstRowFirstColumn="0" w:firstRowLastColumn="0" w:lastRowFirstColumn="0" w:lastRowLastColumn="0"/>
            <w:tcW w:w="1275" w:type="dxa"/>
          </w:tcPr>
          <w:p w14:paraId="21B0551C" w14:textId="77777777" w:rsidR="00D8655A" w:rsidRPr="00A905B9" w:rsidRDefault="00D8655A" w:rsidP="00D8655A">
            <w:pPr>
              <w:jc w:val="right"/>
              <w:rPr>
                <w:sz w:val="21"/>
                <w:szCs w:val="21"/>
                <w:lang w:val="en-US"/>
              </w:rPr>
            </w:pPr>
            <w:r w:rsidRPr="00A905B9">
              <w:rPr>
                <w:sz w:val="21"/>
                <w:szCs w:val="21"/>
                <w:lang w:val="en-US"/>
              </w:rPr>
              <w:t>–</w:t>
            </w:r>
          </w:p>
        </w:tc>
      </w:tr>
      <w:tr w:rsidR="00D8655A" w:rsidRPr="00A905B9" w14:paraId="6DE60814"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01BF45DB" w14:textId="77777777" w:rsidR="00D8655A" w:rsidRPr="00A905B9" w:rsidRDefault="00D8655A" w:rsidP="00D8655A">
            <w:pPr>
              <w:rPr>
                <w:sz w:val="21"/>
                <w:szCs w:val="21"/>
                <w:lang w:val="en-US"/>
              </w:rPr>
            </w:pPr>
            <w:r w:rsidRPr="00A905B9">
              <w:rPr>
                <w:sz w:val="21"/>
                <w:szCs w:val="21"/>
                <w:lang w:val="en-US"/>
              </w:rPr>
              <w:t>Finance expense - lease interest expense</w:t>
            </w:r>
          </w:p>
        </w:tc>
        <w:tc>
          <w:tcPr>
            <w:cnfStyle w:val="000001000000" w:firstRow="0" w:lastRow="0" w:firstColumn="0" w:lastColumn="0" w:oddVBand="0" w:evenVBand="1" w:oddHBand="0" w:evenHBand="0" w:firstRowFirstColumn="0" w:firstRowLastColumn="0" w:lastRowFirstColumn="0" w:lastRowLastColumn="0"/>
            <w:tcW w:w="850" w:type="dxa"/>
          </w:tcPr>
          <w:p w14:paraId="21E7A120" w14:textId="77777777" w:rsidR="00D8655A" w:rsidRPr="00A905B9" w:rsidRDefault="00D8655A" w:rsidP="00D8655A">
            <w:pPr>
              <w:jc w:val="center"/>
              <w:rPr>
                <w:sz w:val="21"/>
                <w:szCs w:val="21"/>
                <w:lang w:val="en-US"/>
              </w:rPr>
            </w:pPr>
            <w:r w:rsidRPr="00A905B9">
              <w:rPr>
                <w:sz w:val="21"/>
                <w:szCs w:val="21"/>
                <w:lang w:val="en-US"/>
              </w:rPr>
              <w:t>13</w:t>
            </w:r>
          </w:p>
        </w:tc>
        <w:tc>
          <w:tcPr>
            <w:cnfStyle w:val="000010000000" w:firstRow="0" w:lastRow="0" w:firstColumn="0" w:lastColumn="0" w:oddVBand="1" w:evenVBand="0" w:oddHBand="0" w:evenHBand="0" w:firstRowFirstColumn="0" w:firstRowLastColumn="0" w:lastRowFirstColumn="0" w:lastRowLastColumn="0"/>
            <w:tcW w:w="1560" w:type="dxa"/>
          </w:tcPr>
          <w:p w14:paraId="4E1D15CE" w14:textId="77777777" w:rsidR="00D8655A" w:rsidRPr="00A905B9" w:rsidRDefault="00D8655A" w:rsidP="00D8655A">
            <w:pPr>
              <w:jc w:val="right"/>
              <w:rPr>
                <w:sz w:val="21"/>
                <w:szCs w:val="21"/>
                <w:lang w:val="en-US"/>
              </w:rPr>
            </w:pPr>
            <w:r w:rsidRPr="00A905B9">
              <w:rPr>
                <w:sz w:val="21"/>
                <w:szCs w:val="21"/>
                <w:lang w:val="en-US"/>
              </w:rPr>
              <w:t>(1,574)</w:t>
            </w:r>
          </w:p>
        </w:tc>
        <w:tc>
          <w:tcPr>
            <w:cnfStyle w:val="000001000000" w:firstRow="0" w:lastRow="0" w:firstColumn="0" w:lastColumn="0" w:oddVBand="0" w:evenVBand="1" w:oddHBand="0" w:evenHBand="0" w:firstRowFirstColumn="0" w:firstRowLastColumn="0" w:lastRowFirstColumn="0" w:lastRowLastColumn="0"/>
            <w:tcW w:w="1275" w:type="dxa"/>
          </w:tcPr>
          <w:p w14:paraId="4CDA4DC3" w14:textId="77777777" w:rsidR="00D8655A" w:rsidRPr="00A905B9" w:rsidRDefault="00D8655A" w:rsidP="00D8655A">
            <w:pPr>
              <w:jc w:val="right"/>
              <w:rPr>
                <w:sz w:val="21"/>
                <w:szCs w:val="21"/>
                <w:lang w:val="en-US"/>
              </w:rPr>
            </w:pPr>
            <w:r w:rsidRPr="00A905B9">
              <w:rPr>
                <w:sz w:val="21"/>
                <w:szCs w:val="21"/>
                <w:lang w:val="en-US"/>
              </w:rPr>
              <w:t>(1,663)</w:t>
            </w:r>
          </w:p>
        </w:tc>
      </w:tr>
      <w:tr w:rsidR="00D8655A" w:rsidRPr="00A905B9" w14:paraId="17000196"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2CD0EA18" w14:textId="77777777" w:rsidR="00D8655A" w:rsidRPr="00A905B9" w:rsidRDefault="00D8655A" w:rsidP="00D8655A">
            <w:pPr>
              <w:rPr>
                <w:sz w:val="21"/>
                <w:szCs w:val="21"/>
                <w:lang w:val="en-US"/>
              </w:rPr>
            </w:pPr>
            <w:r w:rsidRPr="00A905B9">
              <w:rPr>
                <w:sz w:val="21"/>
                <w:szCs w:val="21"/>
                <w:lang w:val="en-US"/>
              </w:rPr>
              <w:t>Net Finance Income/(Costs)</w:t>
            </w:r>
          </w:p>
        </w:tc>
        <w:tc>
          <w:tcPr>
            <w:cnfStyle w:val="000001000000" w:firstRow="0" w:lastRow="0" w:firstColumn="0" w:lastColumn="0" w:oddVBand="0" w:evenVBand="1" w:oddHBand="0" w:evenHBand="0" w:firstRowFirstColumn="0" w:firstRowLastColumn="0" w:lastRowFirstColumn="0" w:lastRowLastColumn="0"/>
            <w:tcW w:w="850" w:type="dxa"/>
          </w:tcPr>
          <w:p w14:paraId="65B153BD"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EE65C44" w14:textId="77777777" w:rsidR="00D8655A" w:rsidRPr="00A905B9" w:rsidRDefault="00D8655A" w:rsidP="00D8655A">
            <w:pPr>
              <w:jc w:val="right"/>
              <w:rPr>
                <w:sz w:val="21"/>
                <w:szCs w:val="21"/>
                <w:lang w:val="en-US"/>
              </w:rPr>
            </w:pPr>
            <w:r w:rsidRPr="00A905B9">
              <w:rPr>
                <w:sz w:val="21"/>
                <w:szCs w:val="21"/>
                <w:lang w:val="en-US"/>
              </w:rPr>
              <w:t>36,125</w:t>
            </w:r>
          </w:p>
        </w:tc>
        <w:tc>
          <w:tcPr>
            <w:cnfStyle w:val="000001000000" w:firstRow="0" w:lastRow="0" w:firstColumn="0" w:lastColumn="0" w:oddVBand="0" w:evenVBand="1" w:oddHBand="0" w:evenHBand="0" w:firstRowFirstColumn="0" w:firstRowLastColumn="0" w:lastRowFirstColumn="0" w:lastRowLastColumn="0"/>
            <w:tcW w:w="1275" w:type="dxa"/>
          </w:tcPr>
          <w:p w14:paraId="466E780A" w14:textId="77777777" w:rsidR="00D8655A" w:rsidRPr="00A905B9" w:rsidRDefault="00D8655A" w:rsidP="00D8655A">
            <w:pPr>
              <w:jc w:val="right"/>
              <w:rPr>
                <w:sz w:val="21"/>
                <w:szCs w:val="21"/>
                <w:lang w:val="en-US"/>
              </w:rPr>
            </w:pPr>
            <w:r w:rsidRPr="00A905B9">
              <w:rPr>
                <w:sz w:val="21"/>
                <w:szCs w:val="21"/>
                <w:lang w:val="en-US"/>
              </w:rPr>
              <w:t>31,520</w:t>
            </w:r>
          </w:p>
        </w:tc>
      </w:tr>
      <w:tr w:rsidR="00D8655A" w:rsidRPr="00A905B9" w14:paraId="44C66EC8"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764984D2" w14:textId="77777777" w:rsidR="00D8655A" w:rsidRPr="00A905B9" w:rsidRDefault="00D8655A" w:rsidP="00D8655A">
            <w:pPr>
              <w:rPr>
                <w:sz w:val="21"/>
                <w:szCs w:val="21"/>
                <w:lang w:val="en-US"/>
              </w:rPr>
            </w:pPr>
            <w:r w:rsidRPr="00A905B9">
              <w:rPr>
                <w:sz w:val="21"/>
                <w:szCs w:val="21"/>
                <w:lang w:val="en-US"/>
              </w:rPr>
              <w:t>Net Surplus/(Deficit) before income tax</w:t>
            </w:r>
          </w:p>
        </w:tc>
        <w:tc>
          <w:tcPr>
            <w:cnfStyle w:val="000001000000" w:firstRow="0" w:lastRow="0" w:firstColumn="0" w:lastColumn="0" w:oddVBand="0" w:evenVBand="1" w:oddHBand="0" w:evenHBand="0" w:firstRowFirstColumn="0" w:firstRowLastColumn="0" w:lastRowFirstColumn="0" w:lastRowLastColumn="0"/>
            <w:tcW w:w="850" w:type="dxa"/>
          </w:tcPr>
          <w:p w14:paraId="7D79685E"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35A5D68F" w14:textId="77777777" w:rsidR="00D8655A" w:rsidRPr="00A905B9" w:rsidRDefault="00D8655A" w:rsidP="00D8655A">
            <w:pPr>
              <w:jc w:val="right"/>
              <w:rPr>
                <w:sz w:val="21"/>
                <w:szCs w:val="21"/>
                <w:lang w:val="en-US"/>
              </w:rPr>
            </w:pPr>
            <w:r w:rsidRPr="00A905B9">
              <w:rPr>
                <w:sz w:val="21"/>
                <w:szCs w:val="21"/>
                <w:lang w:val="en-US"/>
              </w:rPr>
              <w:t>7,768</w:t>
            </w:r>
          </w:p>
        </w:tc>
        <w:tc>
          <w:tcPr>
            <w:cnfStyle w:val="000001000000" w:firstRow="0" w:lastRow="0" w:firstColumn="0" w:lastColumn="0" w:oddVBand="0" w:evenVBand="1" w:oddHBand="0" w:evenHBand="0" w:firstRowFirstColumn="0" w:firstRowLastColumn="0" w:lastRowFirstColumn="0" w:lastRowLastColumn="0"/>
            <w:tcW w:w="1275" w:type="dxa"/>
          </w:tcPr>
          <w:p w14:paraId="362501E5" w14:textId="77777777" w:rsidR="00D8655A" w:rsidRPr="00A905B9" w:rsidRDefault="00D8655A" w:rsidP="00D8655A">
            <w:pPr>
              <w:jc w:val="right"/>
              <w:rPr>
                <w:sz w:val="21"/>
                <w:szCs w:val="21"/>
                <w:lang w:val="en-US"/>
              </w:rPr>
            </w:pPr>
            <w:r w:rsidRPr="00A905B9">
              <w:rPr>
                <w:sz w:val="21"/>
                <w:szCs w:val="21"/>
                <w:lang w:val="en-US"/>
              </w:rPr>
              <w:t>12,343</w:t>
            </w:r>
          </w:p>
        </w:tc>
      </w:tr>
      <w:tr w:rsidR="00D8655A" w:rsidRPr="00A905B9" w14:paraId="03DFB0F2"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0B94B82A" w14:textId="77777777" w:rsidR="00D8655A" w:rsidRPr="00A905B9" w:rsidRDefault="00D8655A" w:rsidP="00D8655A">
            <w:pPr>
              <w:rPr>
                <w:sz w:val="21"/>
                <w:szCs w:val="21"/>
                <w:lang w:val="en-US"/>
              </w:rPr>
            </w:pPr>
            <w:r w:rsidRPr="00A905B9">
              <w:rPr>
                <w:sz w:val="21"/>
                <w:szCs w:val="21"/>
                <w:lang w:val="en-US"/>
              </w:rPr>
              <w:t>Income tax expense</w:t>
            </w:r>
          </w:p>
        </w:tc>
        <w:tc>
          <w:tcPr>
            <w:cnfStyle w:val="000001000000" w:firstRow="0" w:lastRow="0" w:firstColumn="0" w:lastColumn="0" w:oddVBand="0" w:evenVBand="1" w:oddHBand="0" w:evenHBand="0" w:firstRowFirstColumn="0" w:firstRowLastColumn="0" w:lastRowFirstColumn="0" w:lastRowLastColumn="0"/>
            <w:tcW w:w="850" w:type="dxa"/>
          </w:tcPr>
          <w:p w14:paraId="6369DE00" w14:textId="77777777" w:rsidR="00D8655A" w:rsidRPr="00A905B9" w:rsidRDefault="00D8655A" w:rsidP="00D8655A">
            <w:pPr>
              <w:jc w:val="center"/>
              <w:rPr>
                <w:sz w:val="21"/>
                <w:szCs w:val="21"/>
                <w:lang w:val="en-US"/>
              </w:rPr>
            </w:pPr>
            <w:r w:rsidRPr="00A905B9">
              <w:rPr>
                <w:sz w:val="21"/>
                <w:szCs w:val="21"/>
                <w:lang w:val="en-US"/>
              </w:rPr>
              <w:t>1.0</w:t>
            </w:r>
          </w:p>
        </w:tc>
        <w:tc>
          <w:tcPr>
            <w:cnfStyle w:val="000010000000" w:firstRow="0" w:lastRow="0" w:firstColumn="0" w:lastColumn="0" w:oddVBand="1" w:evenVBand="0" w:oddHBand="0" w:evenHBand="0" w:firstRowFirstColumn="0" w:firstRowLastColumn="0" w:lastRowFirstColumn="0" w:lastRowLastColumn="0"/>
            <w:tcW w:w="1560" w:type="dxa"/>
          </w:tcPr>
          <w:p w14:paraId="6F768F6C" w14:textId="77777777" w:rsidR="00D8655A" w:rsidRPr="00A905B9" w:rsidRDefault="00D8655A" w:rsidP="00D8655A">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5" w:type="dxa"/>
          </w:tcPr>
          <w:p w14:paraId="326911E1" w14:textId="77777777" w:rsidR="00D8655A" w:rsidRPr="00A905B9" w:rsidRDefault="00D8655A" w:rsidP="00D8655A">
            <w:pPr>
              <w:jc w:val="right"/>
              <w:rPr>
                <w:sz w:val="21"/>
                <w:szCs w:val="21"/>
                <w:lang w:val="en-US"/>
              </w:rPr>
            </w:pPr>
            <w:r w:rsidRPr="00A905B9">
              <w:rPr>
                <w:sz w:val="21"/>
                <w:szCs w:val="21"/>
                <w:lang w:val="en-US"/>
              </w:rPr>
              <w:t>–</w:t>
            </w:r>
          </w:p>
        </w:tc>
      </w:tr>
      <w:tr w:rsidR="00D8655A" w:rsidRPr="00A905B9" w14:paraId="6758830C"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3793DCFA" w14:textId="77777777" w:rsidR="00D8655A" w:rsidRPr="00A905B9" w:rsidRDefault="00D8655A" w:rsidP="00D8655A">
            <w:pPr>
              <w:rPr>
                <w:sz w:val="21"/>
                <w:szCs w:val="21"/>
                <w:lang w:val="en-US"/>
              </w:rPr>
            </w:pPr>
            <w:r w:rsidRPr="00A905B9">
              <w:rPr>
                <w:sz w:val="21"/>
                <w:szCs w:val="21"/>
                <w:lang w:val="en-US"/>
              </w:rPr>
              <w:t>Surplus/(Deficit) After Income Tax</w:t>
            </w:r>
          </w:p>
        </w:tc>
        <w:tc>
          <w:tcPr>
            <w:cnfStyle w:val="000001000000" w:firstRow="0" w:lastRow="0" w:firstColumn="0" w:lastColumn="0" w:oddVBand="0" w:evenVBand="1" w:oddHBand="0" w:evenHBand="0" w:firstRowFirstColumn="0" w:firstRowLastColumn="0" w:lastRowFirstColumn="0" w:lastRowLastColumn="0"/>
            <w:tcW w:w="850" w:type="dxa"/>
          </w:tcPr>
          <w:p w14:paraId="3E912AFA"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622A8F96" w14:textId="77777777" w:rsidR="00D8655A" w:rsidRPr="00A905B9" w:rsidRDefault="00D8655A" w:rsidP="00D8655A">
            <w:pPr>
              <w:jc w:val="right"/>
              <w:rPr>
                <w:sz w:val="21"/>
                <w:szCs w:val="21"/>
                <w:lang w:val="en-US"/>
              </w:rPr>
            </w:pPr>
            <w:r w:rsidRPr="00A905B9">
              <w:rPr>
                <w:sz w:val="21"/>
                <w:szCs w:val="21"/>
                <w:lang w:val="en-US"/>
              </w:rPr>
              <w:t>7,768</w:t>
            </w:r>
          </w:p>
        </w:tc>
        <w:tc>
          <w:tcPr>
            <w:cnfStyle w:val="000001000000" w:firstRow="0" w:lastRow="0" w:firstColumn="0" w:lastColumn="0" w:oddVBand="0" w:evenVBand="1" w:oddHBand="0" w:evenHBand="0" w:firstRowFirstColumn="0" w:firstRowLastColumn="0" w:lastRowFirstColumn="0" w:lastRowLastColumn="0"/>
            <w:tcW w:w="1275" w:type="dxa"/>
          </w:tcPr>
          <w:p w14:paraId="15D3545F" w14:textId="77777777" w:rsidR="00D8655A" w:rsidRPr="00A905B9" w:rsidRDefault="00D8655A" w:rsidP="00D8655A">
            <w:pPr>
              <w:jc w:val="right"/>
              <w:rPr>
                <w:sz w:val="21"/>
                <w:szCs w:val="21"/>
                <w:lang w:val="en-US"/>
              </w:rPr>
            </w:pPr>
            <w:r w:rsidRPr="00A905B9">
              <w:rPr>
                <w:sz w:val="21"/>
                <w:szCs w:val="21"/>
                <w:lang w:val="en-US"/>
              </w:rPr>
              <w:t>12,343</w:t>
            </w:r>
          </w:p>
        </w:tc>
      </w:tr>
      <w:tr w:rsidR="00D8655A" w:rsidRPr="00A905B9" w14:paraId="6AADAA6C"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49A84896" w14:textId="77777777" w:rsidR="00D8655A" w:rsidRPr="00A905B9" w:rsidRDefault="00D8655A" w:rsidP="00D8655A">
            <w:pPr>
              <w:rPr>
                <w:sz w:val="21"/>
                <w:szCs w:val="21"/>
                <w:lang w:val="en-US"/>
              </w:rPr>
            </w:pPr>
            <w:r w:rsidRPr="00A905B9">
              <w:rPr>
                <w:sz w:val="21"/>
                <w:szCs w:val="21"/>
                <w:lang w:val="en-US"/>
              </w:rPr>
              <w:t xml:space="preserve">Surplus/(Deficit) After Income Tax Attributable to: </w:t>
            </w:r>
          </w:p>
        </w:tc>
        <w:tc>
          <w:tcPr>
            <w:cnfStyle w:val="000001000000" w:firstRow="0" w:lastRow="0" w:firstColumn="0" w:lastColumn="0" w:oddVBand="0" w:evenVBand="1" w:oddHBand="0" w:evenHBand="0" w:firstRowFirstColumn="0" w:firstRowLastColumn="0" w:lastRowFirstColumn="0" w:lastRowLastColumn="0"/>
            <w:tcW w:w="850" w:type="dxa"/>
          </w:tcPr>
          <w:p w14:paraId="57F58B8A"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1F7204D" w14:textId="77777777" w:rsidR="00D8655A" w:rsidRPr="00A905B9" w:rsidRDefault="00D8655A" w:rsidP="00D8655A">
            <w:pPr>
              <w:jc w:val="right"/>
              <w:rPr>
                <w:rFonts w:ascii="Adelle Mono Flex" w:hAnsi="Adelle Mono Flex"/>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5" w:type="dxa"/>
          </w:tcPr>
          <w:p w14:paraId="009EE46C" w14:textId="77777777" w:rsidR="00D8655A" w:rsidRPr="00A905B9" w:rsidRDefault="00D8655A" w:rsidP="00D8655A">
            <w:pPr>
              <w:jc w:val="right"/>
              <w:rPr>
                <w:rFonts w:ascii="Adelle Mono Flex" w:hAnsi="Adelle Mono Flex"/>
                <w:sz w:val="21"/>
                <w:szCs w:val="21"/>
                <w:lang w:val="en-GB"/>
              </w:rPr>
            </w:pPr>
          </w:p>
        </w:tc>
      </w:tr>
      <w:tr w:rsidR="00D8655A" w:rsidRPr="00A905B9" w14:paraId="47CAE19A"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236FE1FF" w14:textId="77777777" w:rsidR="00D8655A" w:rsidRPr="00A905B9" w:rsidRDefault="00D8655A" w:rsidP="00D8655A">
            <w:pPr>
              <w:rPr>
                <w:sz w:val="21"/>
                <w:szCs w:val="21"/>
                <w:lang w:val="en-US"/>
              </w:rPr>
            </w:pPr>
            <w:r w:rsidRPr="00A905B9">
              <w:rPr>
                <w:sz w:val="21"/>
                <w:szCs w:val="21"/>
                <w:lang w:val="en-US"/>
              </w:rPr>
              <w:lastRenderedPageBreak/>
              <w:t>Members of the Company</w:t>
            </w:r>
          </w:p>
        </w:tc>
        <w:tc>
          <w:tcPr>
            <w:cnfStyle w:val="000001000000" w:firstRow="0" w:lastRow="0" w:firstColumn="0" w:lastColumn="0" w:oddVBand="0" w:evenVBand="1" w:oddHBand="0" w:evenHBand="0" w:firstRowFirstColumn="0" w:firstRowLastColumn="0" w:lastRowFirstColumn="0" w:lastRowLastColumn="0"/>
            <w:tcW w:w="850" w:type="dxa"/>
          </w:tcPr>
          <w:p w14:paraId="163DC889"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B42DB87" w14:textId="77777777" w:rsidR="00D8655A" w:rsidRPr="00A905B9" w:rsidRDefault="00D8655A" w:rsidP="00D8655A">
            <w:pPr>
              <w:jc w:val="right"/>
              <w:rPr>
                <w:sz w:val="21"/>
                <w:szCs w:val="21"/>
                <w:lang w:val="en-US"/>
              </w:rPr>
            </w:pPr>
            <w:r w:rsidRPr="00A905B9">
              <w:rPr>
                <w:sz w:val="21"/>
                <w:szCs w:val="21"/>
                <w:lang w:val="en-US"/>
              </w:rPr>
              <w:t>6,844</w:t>
            </w:r>
          </w:p>
        </w:tc>
        <w:tc>
          <w:tcPr>
            <w:cnfStyle w:val="000001000000" w:firstRow="0" w:lastRow="0" w:firstColumn="0" w:lastColumn="0" w:oddVBand="0" w:evenVBand="1" w:oddHBand="0" w:evenHBand="0" w:firstRowFirstColumn="0" w:firstRowLastColumn="0" w:lastRowFirstColumn="0" w:lastRowLastColumn="0"/>
            <w:tcW w:w="1275" w:type="dxa"/>
          </w:tcPr>
          <w:p w14:paraId="2EECA6E1" w14:textId="77777777" w:rsidR="00D8655A" w:rsidRPr="00A905B9" w:rsidRDefault="00D8655A" w:rsidP="00D8655A">
            <w:pPr>
              <w:jc w:val="right"/>
              <w:rPr>
                <w:sz w:val="21"/>
                <w:szCs w:val="21"/>
                <w:lang w:val="en-US"/>
              </w:rPr>
            </w:pPr>
            <w:r w:rsidRPr="00A905B9">
              <w:rPr>
                <w:sz w:val="21"/>
                <w:szCs w:val="21"/>
                <w:lang w:val="en-US"/>
              </w:rPr>
              <w:t>12,359</w:t>
            </w:r>
          </w:p>
        </w:tc>
      </w:tr>
      <w:tr w:rsidR="00D8655A" w:rsidRPr="00A905B9" w14:paraId="7DBEAF7E"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4D3D9EF2" w14:textId="77777777" w:rsidR="00D8655A" w:rsidRPr="00A905B9" w:rsidRDefault="00D8655A" w:rsidP="00D8655A">
            <w:pPr>
              <w:rPr>
                <w:sz w:val="21"/>
                <w:szCs w:val="21"/>
                <w:lang w:val="en-US"/>
              </w:rPr>
            </w:pPr>
            <w:r w:rsidRPr="00A905B9">
              <w:rPr>
                <w:sz w:val="21"/>
                <w:szCs w:val="21"/>
                <w:lang w:val="en-US"/>
              </w:rPr>
              <w:t>Non-controlling interests</w:t>
            </w:r>
          </w:p>
        </w:tc>
        <w:tc>
          <w:tcPr>
            <w:cnfStyle w:val="000001000000" w:firstRow="0" w:lastRow="0" w:firstColumn="0" w:lastColumn="0" w:oddVBand="0" w:evenVBand="1" w:oddHBand="0" w:evenHBand="0" w:firstRowFirstColumn="0" w:firstRowLastColumn="0" w:lastRowFirstColumn="0" w:lastRowLastColumn="0"/>
            <w:tcW w:w="850" w:type="dxa"/>
          </w:tcPr>
          <w:p w14:paraId="50078720"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4BD7AEF7" w14:textId="77777777" w:rsidR="00D8655A" w:rsidRPr="00A905B9" w:rsidRDefault="00D8655A" w:rsidP="00D8655A">
            <w:pPr>
              <w:jc w:val="right"/>
              <w:rPr>
                <w:sz w:val="21"/>
                <w:szCs w:val="21"/>
                <w:lang w:val="en-US"/>
              </w:rPr>
            </w:pPr>
            <w:r w:rsidRPr="00A905B9">
              <w:rPr>
                <w:sz w:val="21"/>
                <w:szCs w:val="21"/>
                <w:lang w:val="en-US"/>
              </w:rPr>
              <w:t>924</w:t>
            </w:r>
          </w:p>
        </w:tc>
        <w:tc>
          <w:tcPr>
            <w:cnfStyle w:val="000001000000" w:firstRow="0" w:lastRow="0" w:firstColumn="0" w:lastColumn="0" w:oddVBand="0" w:evenVBand="1" w:oddHBand="0" w:evenHBand="0" w:firstRowFirstColumn="0" w:firstRowLastColumn="0" w:lastRowFirstColumn="0" w:lastRowLastColumn="0"/>
            <w:tcW w:w="1275" w:type="dxa"/>
          </w:tcPr>
          <w:p w14:paraId="2C60197E" w14:textId="77777777" w:rsidR="00D8655A" w:rsidRPr="00A905B9" w:rsidRDefault="00D8655A" w:rsidP="00D8655A">
            <w:pPr>
              <w:jc w:val="right"/>
              <w:rPr>
                <w:sz w:val="21"/>
                <w:szCs w:val="21"/>
                <w:lang w:val="en-US"/>
              </w:rPr>
            </w:pPr>
            <w:r w:rsidRPr="00A905B9">
              <w:rPr>
                <w:sz w:val="21"/>
                <w:szCs w:val="21"/>
                <w:lang w:val="en-US"/>
              </w:rPr>
              <w:t>(16)</w:t>
            </w:r>
          </w:p>
        </w:tc>
      </w:tr>
      <w:tr w:rsidR="00D8655A" w:rsidRPr="00A905B9" w14:paraId="0F5CDDC9"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175F61DF" w14:textId="77777777" w:rsidR="00D8655A" w:rsidRPr="00A905B9" w:rsidRDefault="00D8655A" w:rsidP="00D8655A">
            <w:pPr>
              <w:rPr>
                <w:sz w:val="21"/>
                <w:szCs w:val="21"/>
                <w:lang w:val="en-US"/>
              </w:rPr>
            </w:pPr>
            <w:r w:rsidRPr="00A905B9">
              <w:rPr>
                <w:sz w:val="21"/>
                <w:szCs w:val="21"/>
                <w:lang w:val="en-US"/>
              </w:rPr>
              <w:t>Surplus/(Deficit) After Income Tax</w:t>
            </w:r>
          </w:p>
        </w:tc>
        <w:tc>
          <w:tcPr>
            <w:cnfStyle w:val="000001000000" w:firstRow="0" w:lastRow="0" w:firstColumn="0" w:lastColumn="0" w:oddVBand="0" w:evenVBand="1" w:oddHBand="0" w:evenHBand="0" w:firstRowFirstColumn="0" w:firstRowLastColumn="0" w:lastRowFirstColumn="0" w:lastRowLastColumn="0"/>
            <w:tcW w:w="850" w:type="dxa"/>
          </w:tcPr>
          <w:p w14:paraId="413A6D78"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9867D0A" w14:textId="77777777" w:rsidR="00D8655A" w:rsidRPr="00A905B9" w:rsidRDefault="00D8655A" w:rsidP="00D8655A">
            <w:pPr>
              <w:jc w:val="right"/>
              <w:rPr>
                <w:sz w:val="21"/>
                <w:szCs w:val="21"/>
                <w:lang w:val="en-US"/>
              </w:rPr>
            </w:pPr>
            <w:r w:rsidRPr="00A905B9">
              <w:rPr>
                <w:sz w:val="21"/>
                <w:szCs w:val="21"/>
                <w:lang w:val="en-US"/>
              </w:rPr>
              <w:t>7,768</w:t>
            </w:r>
          </w:p>
        </w:tc>
        <w:tc>
          <w:tcPr>
            <w:cnfStyle w:val="000001000000" w:firstRow="0" w:lastRow="0" w:firstColumn="0" w:lastColumn="0" w:oddVBand="0" w:evenVBand="1" w:oddHBand="0" w:evenHBand="0" w:firstRowFirstColumn="0" w:firstRowLastColumn="0" w:lastRowFirstColumn="0" w:lastRowLastColumn="0"/>
            <w:tcW w:w="1275" w:type="dxa"/>
          </w:tcPr>
          <w:p w14:paraId="3777F0C7" w14:textId="77777777" w:rsidR="00D8655A" w:rsidRPr="00A905B9" w:rsidRDefault="00D8655A" w:rsidP="00D8655A">
            <w:pPr>
              <w:jc w:val="right"/>
              <w:rPr>
                <w:sz w:val="21"/>
                <w:szCs w:val="21"/>
                <w:lang w:val="en-US"/>
              </w:rPr>
            </w:pPr>
            <w:r w:rsidRPr="00A905B9">
              <w:rPr>
                <w:sz w:val="21"/>
                <w:szCs w:val="21"/>
                <w:lang w:val="en-US"/>
              </w:rPr>
              <w:t>12,343</w:t>
            </w:r>
          </w:p>
        </w:tc>
      </w:tr>
      <w:tr w:rsidR="00D8655A" w:rsidRPr="00A905B9" w14:paraId="3028E251"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78B5132D" w14:textId="77777777" w:rsidR="00D8655A" w:rsidRPr="00A905B9" w:rsidRDefault="00D8655A" w:rsidP="00D8655A">
            <w:pPr>
              <w:rPr>
                <w:sz w:val="21"/>
                <w:szCs w:val="21"/>
                <w:lang w:val="en-US"/>
              </w:rPr>
            </w:pPr>
            <w:r w:rsidRPr="00A905B9">
              <w:rPr>
                <w:sz w:val="21"/>
                <w:szCs w:val="21"/>
                <w:lang w:val="en-US"/>
              </w:rPr>
              <w:t>Other Comprehensive Income</w:t>
            </w:r>
          </w:p>
        </w:tc>
        <w:tc>
          <w:tcPr>
            <w:cnfStyle w:val="000001000000" w:firstRow="0" w:lastRow="0" w:firstColumn="0" w:lastColumn="0" w:oddVBand="0" w:evenVBand="1" w:oddHBand="0" w:evenHBand="0" w:firstRowFirstColumn="0" w:firstRowLastColumn="0" w:lastRowFirstColumn="0" w:lastRowLastColumn="0"/>
            <w:tcW w:w="850" w:type="dxa"/>
          </w:tcPr>
          <w:p w14:paraId="55AD972A"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F8CFCCC" w14:textId="77777777" w:rsidR="00D8655A" w:rsidRPr="00A905B9" w:rsidRDefault="00D8655A" w:rsidP="00D8655A">
            <w:pPr>
              <w:jc w:val="right"/>
              <w:rPr>
                <w:rFonts w:ascii="Adelle Mono Flex" w:hAnsi="Adelle Mono Flex"/>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5" w:type="dxa"/>
          </w:tcPr>
          <w:p w14:paraId="5ECB1671" w14:textId="77777777" w:rsidR="00D8655A" w:rsidRPr="00A905B9" w:rsidRDefault="00D8655A" w:rsidP="00D8655A">
            <w:pPr>
              <w:jc w:val="right"/>
              <w:rPr>
                <w:rFonts w:ascii="Adelle Mono Flex" w:hAnsi="Adelle Mono Flex"/>
                <w:sz w:val="21"/>
                <w:szCs w:val="21"/>
                <w:lang w:val="en-GB"/>
              </w:rPr>
            </w:pPr>
          </w:p>
        </w:tc>
      </w:tr>
      <w:tr w:rsidR="00D8655A" w:rsidRPr="00A905B9" w14:paraId="7A572DE9"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2B7EFB2B" w14:textId="77777777" w:rsidR="00D8655A" w:rsidRPr="00A905B9" w:rsidRDefault="00D8655A" w:rsidP="00D8655A">
            <w:pPr>
              <w:rPr>
                <w:sz w:val="21"/>
                <w:szCs w:val="21"/>
                <w:lang w:val="en-US"/>
              </w:rPr>
            </w:pPr>
            <w:r w:rsidRPr="00A905B9">
              <w:rPr>
                <w:sz w:val="21"/>
                <w:szCs w:val="21"/>
                <w:lang w:val="en-US"/>
              </w:rPr>
              <w:t>Foreign currency translation differences – foreign operations</w:t>
            </w:r>
          </w:p>
        </w:tc>
        <w:tc>
          <w:tcPr>
            <w:cnfStyle w:val="000001000000" w:firstRow="0" w:lastRow="0" w:firstColumn="0" w:lastColumn="0" w:oddVBand="0" w:evenVBand="1" w:oddHBand="0" w:evenHBand="0" w:firstRowFirstColumn="0" w:firstRowLastColumn="0" w:lastRowFirstColumn="0" w:lastRowLastColumn="0"/>
            <w:tcW w:w="850" w:type="dxa"/>
          </w:tcPr>
          <w:p w14:paraId="41766DDF"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761E843" w14:textId="77777777" w:rsidR="00D8655A" w:rsidRPr="00A905B9" w:rsidRDefault="00D8655A" w:rsidP="00D8655A">
            <w:pPr>
              <w:jc w:val="right"/>
              <w:rPr>
                <w:sz w:val="21"/>
                <w:szCs w:val="21"/>
                <w:lang w:val="en-US"/>
              </w:rPr>
            </w:pPr>
            <w:r w:rsidRPr="00A905B9">
              <w:rPr>
                <w:sz w:val="21"/>
                <w:szCs w:val="21"/>
                <w:lang w:val="en-US"/>
              </w:rPr>
              <w:t xml:space="preserve">   (120)</w:t>
            </w:r>
          </w:p>
        </w:tc>
        <w:tc>
          <w:tcPr>
            <w:cnfStyle w:val="000001000000" w:firstRow="0" w:lastRow="0" w:firstColumn="0" w:lastColumn="0" w:oddVBand="0" w:evenVBand="1" w:oddHBand="0" w:evenHBand="0" w:firstRowFirstColumn="0" w:firstRowLastColumn="0" w:lastRowFirstColumn="0" w:lastRowLastColumn="0"/>
            <w:tcW w:w="1275" w:type="dxa"/>
          </w:tcPr>
          <w:p w14:paraId="021853E5" w14:textId="77777777" w:rsidR="00D8655A" w:rsidRPr="00A905B9" w:rsidRDefault="00D8655A" w:rsidP="00D8655A">
            <w:pPr>
              <w:jc w:val="right"/>
              <w:rPr>
                <w:sz w:val="21"/>
                <w:szCs w:val="21"/>
                <w:lang w:val="en-US"/>
              </w:rPr>
            </w:pPr>
            <w:r w:rsidRPr="00A905B9">
              <w:rPr>
                <w:sz w:val="21"/>
                <w:szCs w:val="21"/>
                <w:lang w:val="en-US"/>
              </w:rPr>
              <w:t>98</w:t>
            </w:r>
          </w:p>
        </w:tc>
      </w:tr>
      <w:tr w:rsidR="00D8655A" w:rsidRPr="00A905B9" w14:paraId="18D51572"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7D894CE9" w14:textId="77777777" w:rsidR="00D8655A" w:rsidRPr="00A905B9" w:rsidRDefault="00D8655A" w:rsidP="00D8655A">
            <w:pPr>
              <w:rPr>
                <w:sz w:val="21"/>
                <w:szCs w:val="21"/>
                <w:lang w:val="en-US"/>
              </w:rPr>
            </w:pPr>
            <w:r w:rsidRPr="00A905B9">
              <w:rPr>
                <w:sz w:val="21"/>
                <w:szCs w:val="21"/>
                <w:lang w:val="en-US"/>
              </w:rPr>
              <w:t>Total Comprehensive Surplus/(Deficit) for the Period</w:t>
            </w:r>
          </w:p>
        </w:tc>
        <w:tc>
          <w:tcPr>
            <w:cnfStyle w:val="000001000000" w:firstRow="0" w:lastRow="0" w:firstColumn="0" w:lastColumn="0" w:oddVBand="0" w:evenVBand="1" w:oddHBand="0" w:evenHBand="0" w:firstRowFirstColumn="0" w:firstRowLastColumn="0" w:lastRowFirstColumn="0" w:lastRowLastColumn="0"/>
            <w:tcW w:w="850" w:type="dxa"/>
          </w:tcPr>
          <w:p w14:paraId="175894C9"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3C50AC86" w14:textId="77777777" w:rsidR="00D8655A" w:rsidRPr="00A905B9" w:rsidRDefault="00D8655A" w:rsidP="00D8655A">
            <w:pPr>
              <w:jc w:val="right"/>
              <w:rPr>
                <w:sz w:val="21"/>
                <w:szCs w:val="21"/>
                <w:lang w:val="en-US"/>
              </w:rPr>
            </w:pPr>
            <w:r w:rsidRPr="00A905B9">
              <w:rPr>
                <w:sz w:val="21"/>
                <w:szCs w:val="21"/>
                <w:lang w:val="en-US"/>
              </w:rPr>
              <w:t>7,648</w:t>
            </w:r>
          </w:p>
        </w:tc>
        <w:tc>
          <w:tcPr>
            <w:cnfStyle w:val="000001000000" w:firstRow="0" w:lastRow="0" w:firstColumn="0" w:lastColumn="0" w:oddVBand="0" w:evenVBand="1" w:oddHBand="0" w:evenHBand="0" w:firstRowFirstColumn="0" w:firstRowLastColumn="0" w:lastRowFirstColumn="0" w:lastRowLastColumn="0"/>
            <w:tcW w:w="1275" w:type="dxa"/>
          </w:tcPr>
          <w:p w14:paraId="7DF771C9" w14:textId="77777777" w:rsidR="00D8655A" w:rsidRPr="00A905B9" w:rsidRDefault="00D8655A" w:rsidP="00D8655A">
            <w:pPr>
              <w:jc w:val="right"/>
              <w:rPr>
                <w:sz w:val="21"/>
                <w:szCs w:val="21"/>
                <w:lang w:val="en-US"/>
              </w:rPr>
            </w:pPr>
            <w:r w:rsidRPr="00A905B9">
              <w:rPr>
                <w:sz w:val="21"/>
                <w:szCs w:val="21"/>
                <w:lang w:val="en-US"/>
              </w:rPr>
              <w:t>12,441</w:t>
            </w:r>
          </w:p>
        </w:tc>
      </w:tr>
      <w:tr w:rsidR="00D8655A" w:rsidRPr="00A905B9" w14:paraId="7C1F2595"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41A47FC5" w14:textId="77777777" w:rsidR="00D8655A" w:rsidRPr="00A905B9" w:rsidRDefault="00D8655A" w:rsidP="00D8655A">
            <w:pPr>
              <w:rPr>
                <w:sz w:val="21"/>
                <w:szCs w:val="21"/>
                <w:lang w:val="en-US"/>
              </w:rPr>
            </w:pPr>
            <w:r w:rsidRPr="00A905B9">
              <w:rPr>
                <w:sz w:val="21"/>
                <w:szCs w:val="21"/>
                <w:lang w:val="en-US"/>
              </w:rPr>
              <w:t xml:space="preserve">Total Comprehensive Surplus/(Deficit) Attributable to: </w:t>
            </w:r>
          </w:p>
        </w:tc>
        <w:tc>
          <w:tcPr>
            <w:cnfStyle w:val="000001000000" w:firstRow="0" w:lastRow="0" w:firstColumn="0" w:lastColumn="0" w:oddVBand="0" w:evenVBand="1" w:oddHBand="0" w:evenHBand="0" w:firstRowFirstColumn="0" w:firstRowLastColumn="0" w:lastRowFirstColumn="0" w:lastRowLastColumn="0"/>
            <w:tcW w:w="850" w:type="dxa"/>
          </w:tcPr>
          <w:p w14:paraId="5EC67BBC"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7F85CCF6" w14:textId="77777777" w:rsidR="00D8655A" w:rsidRPr="00A905B9" w:rsidRDefault="00D8655A" w:rsidP="00D8655A">
            <w:pPr>
              <w:jc w:val="right"/>
              <w:rPr>
                <w:rFonts w:ascii="Adelle Mono Flex" w:hAnsi="Adelle Mono Flex"/>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5" w:type="dxa"/>
          </w:tcPr>
          <w:p w14:paraId="4B14E843" w14:textId="77777777" w:rsidR="00D8655A" w:rsidRPr="00A905B9" w:rsidRDefault="00D8655A" w:rsidP="00D8655A">
            <w:pPr>
              <w:jc w:val="right"/>
              <w:rPr>
                <w:rFonts w:ascii="Adelle Mono Flex" w:hAnsi="Adelle Mono Flex"/>
                <w:sz w:val="21"/>
                <w:szCs w:val="21"/>
                <w:lang w:val="en-GB"/>
              </w:rPr>
            </w:pPr>
          </w:p>
        </w:tc>
      </w:tr>
      <w:tr w:rsidR="00D8655A" w:rsidRPr="00A905B9" w14:paraId="7CC6A3D2"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51F1BDC3" w14:textId="77777777" w:rsidR="00D8655A" w:rsidRPr="00A905B9" w:rsidRDefault="00D8655A" w:rsidP="00D8655A">
            <w:pPr>
              <w:rPr>
                <w:sz w:val="21"/>
                <w:szCs w:val="21"/>
                <w:lang w:val="en-US"/>
              </w:rPr>
            </w:pPr>
            <w:r w:rsidRPr="00A905B9">
              <w:rPr>
                <w:sz w:val="21"/>
                <w:szCs w:val="21"/>
                <w:lang w:val="en-US"/>
              </w:rPr>
              <w:t>Members of the Company</w:t>
            </w:r>
          </w:p>
        </w:tc>
        <w:tc>
          <w:tcPr>
            <w:cnfStyle w:val="000001000000" w:firstRow="0" w:lastRow="0" w:firstColumn="0" w:lastColumn="0" w:oddVBand="0" w:evenVBand="1" w:oddHBand="0" w:evenHBand="0" w:firstRowFirstColumn="0" w:firstRowLastColumn="0" w:lastRowFirstColumn="0" w:lastRowLastColumn="0"/>
            <w:tcW w:w="850" w:type="dxa"/>
          </w:tcPr>
          <w:p w14:paraId="4209CC9D"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0CFB76A9" w14:textId="77777777" w:rsidR="00D8655A" w:rsidRPr="00A905B9" w:rsidRDefault="00D8655A" w:rsidP="00D8655A">
            <w:pPr>
              <w:jc w:val="right"/>
              <w:rPr>
                <w:sz w:val="21"/>
                <w:szCs w:val="21"/>
                <w:lang w:val="en-US"/>
              </w:rPr>
            </w:pPr>
            <w:r w:rsidRPr="00A905B9">
              <w:rPr>
                <w:sz w:val="21"/>
                <w:szCs w:val="21"/>
                <w:lang w:val="en-US"/>
              </w:rPr>
              <w:t>7,674</w:t>
            </w:r>
          </w:p>
        </w:tc>
        <w:tc>
          <w:tcPr>
            <w:cnfStyle w:val="000001000000" w:firstRow="0" w:lastRow="0" w:firstColumn="0" w:lastColumn="0" w:oddVBand="0" w:evenVBand="1" w:oddHBand="0" w:evenHBand="0" w:firstRowFirstColumn="0" w:firstRowLastColumn="0" w:lastRowFirstColumn="0" w:lastRowLastColumn="0"/>
            <w:tcW w:w="1275" w:type="dxa"/>
          </w:tcPr>
          <w:p w14:paraId="2603D9C8" w14:textId="77777777" w:rsidR="00D8655A" w:rsidRPr="00A905B9" w:rsidRDefault="00D8655A" w:rsidP="00D8655A">
            <w:pPr>
              <w:jc w:val="right"/>
              <w:rPr>
                <w:sz w:val="21"/>
                <w:szCs w:val="21"/>
                <w:lang w:val="en-US"/>
              </w:rPr>
            </w:pPr>
            <w:r w:rsidRPr="00A905B9">
              <w:rPr>
                <w:sz w:val="21"/>
                <w:szCs w:val="21"/>
                <w:lang w:val="en-US"/>
              </w:rPr>
              <w:t>12,420</w:t>
            </w:r>
          </w:p>
        </w:tc>
      </w:tr>
      <w:tr w:rsidR="00D8655A" w:rsidRPr="00A905B9" w14:paraId="71983541" w14:textId="77777777" w:rsidTr="00E62A2B">
        <w:trPr>
          <w:trHeight w:val="113"/>
        </w:trPr>
        <w:tc>
          <w:tcPr>
            <w:cnfStyle w:val="000010000000" w:firstRow="0" w:lastRow="0" w:firstColumn="0" w:lastColumn="0" w:oddVBand="1" w:evenVBand="0" w:oddHBand="0" w:evenHBand="0" w:firstRowFirstColumn="0" w:firstRowLastColumn="0" w:lastRowFirstColumn="0" w:lastRowLastColumn="0"/>
            <w:tcW w:w="5949" w:type="dxa"/>
          </w:tcPr>
          <w:p w14:paraId="6B87AB25" w14:textId="77777777" w:rsidR="00D8655A" w:rsidRPr="00A905B9" w:rsidRDefault="00D8655A" w:rsidP="00D8655A">
            <w:pPr>
              <w:rPr>
                <w:sz w:val="21"/>
                <w:szCs w:val="21"/>
                <w:lang w:val="en-US"/>
              </w:rPr>
            </w:pPr>
            <w:r w:rsidRPr="00A905B9">
              <w:rPr>
                <w:sz w:val="21"/>
                <w:szCs w:val="21"/>
                <w:lang w:val="en-US"/>
              </w:rPr>
              <w:t>Non-controlling interests</w:t>
            </w:r>
          </w:p>
        </w:tc>
        <w:tc>
          <w:tcPr>
            <w:cnfStyle w:val="000001000000" w:firstRow="0" w:lastRow="0" w:firstColumn="0" w:lastColumn="0" w:oddVBand="0" w:evenVBand="1" w:oddHBand="0" w:evenHBand="0" w:firstRowFirstColumn="0" w:firstRowLastColumn="0" w:lastRowFirstColumn="0" w:lastRowLastColumn="0"/>
            <w:tcW w:w="850" w:type="dxa"/>
          </w:tcPr>
          <w:p w14:paraId="4EBD8E05"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58FE3F17" w14:textId="77777777" w:rsidR="00D8655A" w:rsidRPr="00A905B9" w:rsidRDefault="00D8655A" w:rsidP="00D8655A">
            <w:pPr>
              <w:jc w:val="right"/>
              <w:rPr>
                <w:sz w:val="21"/>
                <w:szCs w:val="21"/>
                <w:lang w:val="en-US"/>
              </w:rPr>
            </w:pPr>
            <w:r w:rsidRPr="00A905B9">
              <w:rPr>
                <w:sz w:val="21"/>
                <w:szCs w:val="21"/>
                <w:lang w:val="en-US"/>
              </w:rPr>
              <w:t>(26)</w:t>
            </w:r>
          </w:p>
        </w:tc>
        <w:tc>
          <w:tcPr>
            <w:cnfStyle w:val="000001000000" w:firstRow="0" w:lastRow="0" w:firstColumn="0" w:lastColumn="0" w:oddVBand="0" w:evenVBand="1" w:oddHBand="0" w:evenHBand="0" w:firstRowFirstColumn="0" w:firstRowLastColumn="0" w:lastRowFirstColumn="0" w:lastRowLastColumn="0"/>
            <w:tcW w:w="1275" w:type="dxa"/>
          </w:tcPr>
          <w:p w14:paraId="2CC73710" w14:textId="77777777" w:rsidR="00D8655A" w:rsidRPr="00A905B9" w:rsidRDefault="00D8655A" w:rsidP="00D8655A">
            <w:pPr>
              <w:jc w:val="right"/>
              <w:rPr>
                <w:sz w:val="21"/>
                <w:szCs w:val="21"/>
                <w:lang w:val="en-US"/>
              </w:rPr>
            </w:pPr>
            <w:r w:rsidRPr="00A905B9">
              <w:rPr>
                <w:sz w:val="21"/>
                <w:szCs w:val="21"/>
                <w:lang w:val="en-US"/>
              </w:rPr>
              <w:t>21</w:t>
            </w:r>
          </w:p>
        </w:tc>
      </w:tr>
      <w:tr w:rsidR="00D8655A" w:rsidRPr="00A905B9" w14:paraId="28655E1C" w14:textId="77777777" w:rsidTr="00E62A2B">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49" w:type="dxa"/>
          </w:tcPr>
          <w:p w14:paraId="773FF3A6" w14:textId="77777777" w:rsidR="00D8655A" w:rsidRPr="00A905B9" w:rsidRDefault="00D8655A" w:rsidP="00D8655A">
            <w:pPr>
              <w:rPr>
                <w:sz w:val="21"/>
                <w:szCs w:val="21"/>
                <w:lang w:val="en-US"/>
              </w:rPr>
            </w:pPr>
            <w:r w:rsidRPr="00A905B9">
              <w:rPr>
                <w:sz w:val="21"/>
                <w:szCs w:val="21"/>
                <w:lang w:val="en-US"/>
              </w:rPr>
              <w:t>Total Comprehensive Surplus/(Deficit) for the Period</w:t>
            </w:r>
          </w:p>
        </w:tc>
        <w:tc>
          <w:tcPr>
            <w:cnfStyle w:val="000001000000" w:firstRow="0" w:lastRow="0" w:firstColumn="0" w:lastColumn="0" w:oddVBand="0" w:evenVBand="1" w:oddHBand="0" w:evenHBand="0" w:firstRowFirstColumn="0" w:firstRowLastColumn="0" w:lastRowFirstColumn="0" w:lastRowLastColumn="0"/>
            <w:tcW w:w="850" w:type="dxa"/>
          </w:tcPr>
          <w:p w14:paraId="6B731CDD" w14:textId="77777777" w:rsidR="00D8655A" w:rsidRPr="00A905B9" w:rsidRDefault="00D8655A" w:rsidP="00D8655A">
            <w:pPr>
              <w:jc w:val="center"/>
              <w:rPr>
                <w:rFonts w:ascii="Adelle Mono Flex" w:hAnsi="Adelle Mono Flex"/>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560" w:type="dxa"/>
          </w:tcPr>
          <w:p w14:paraId="3A274A57" w14:textId="77777777" w:rsidR="00D8655A" w:rsidRPr="00A905B9" w:rsidRDefault="00D8655A" w:rsidP="00D8655A">
            <w:pPr>
              <w:jc w:val="right"/>
              <w:rPr>
                <w:sz w:val="21"/>
                <w:szCs w:val="21"/>
                <w:lang w:val="en-US"/>
              </w:rPr>
            </w:pPr>
            <w:r w:rsidRPr="00A905B9">
              <w:rPr>
                <w:sz w:val="21"/>
                <w:szCs w:val="21"/>
                <w:lang w:val="en-US"/>
              </w:rPr>
              <w:t>7,648</w:t>
            </w:r>
          </w:p>
        </w:tc>
        <w:tc>
          <w:tcPr>
            <w:cnfStyle w:val="000001000000" w:firstRow="0" w:lastRow="0" w:firstColumn="0" w:lastColumn="0" w:oddVBand="0" w:evenVBand="1" w:oddHBand="0" w:evenHBand="0" w:firstRowFirstColumn="0" w:firstRowLastColumn="0" w:lastRowFirstColumn="0" w:lastRowLastColumn="0"/>
            <w:tcW w:w="1275" w:type="dxa"/>
          </w:tcPr>
          <w:p w14:paraId="105BAF6B" w14:textId="77777777" w:rsidR="00D8655A" w:rsidRPr="00A905B9" w:rsidRDefault="00D8655A" w:rsidP="00D8655A">
            <w:pPr>
              <w:jc w:val="right"/>
              <w:rPr>
                <w:sz w:val="21"/>
                <w:szCs w:val="21"/>
                <w:lang w:val="en-US"/>
              </w:rPr>
            </w:pPr>
            <w:r w:rsidRPr="00A905B9">
              <w:rPr>
                <w:sz w:val="21"/>
                <w:szCs w:val="21"/>
                <w:lang w:val="en-US"/>
              </w:rPr>
              <w:t>12,441</w:t>
            </w:r>
          </w:p>
        </w:tc>
      </w:tr>
    </w:tbl>
    <w:p w14:paraId="52FE0BC0" w14:textId="334CC3B9" w:rsidR="00622ABE" w:rsidRDefault="00D8655A" w:rsidP="00622ABE">
      <w:r w:rsidRPr="004B0BD4">
        <w:t>The consolidated statement of comprehensive income is to be read in conjunction with the notes to the consolidated financial statements. The Group’s total comprehensive surplus for the period includes the international programs’ deficit of $3,729,000 (2023: deficit of $2,513,000) and domestic and other programs’ surplus of $11,377,000 (2023: surplus of $14,954,000). Refer to the Group’s international activities operating statement for a full copy of the 2024 audited statement of profit or loss and other comprehensive income.</w:t>
      </w:r>
    </w:p>
    <w:p w14:paraId="23DC9167" w14:textId="77777777" w:rsidR="00622ABE" w:rsidRDefault="00622ABE">
      <w:pPr>
        <w:spacing w:before="0" w:after="200" w:line="276" w:lineRule="auto"/>
      </w:pPr>
      <w:r>
        <w:br w:type="page"/>
      </w:r>
    </w:p>
    <w:p w14:paraId="38217ABD" w14:textId="33049CBF" w:rsidR="004B0BD4" w:rsidRPr="004B0BD4" w:rsidRDefault="004B0BD4" w:rsidP="00A905B9">
      <w:pPr>
        <w:pStyle w:val="Heading3"/>
        <w:rPr>
          <w:lang w:val="en-US"/>
        </w:rPr>
      </w:pPr>
      <w:bookmarkStart w:id="47" w:name="_Toc198398746"/>
      <w:r w:rsidRPr="004B0BD4">
        <w:rPr>
          <w:lang w:val="en-US"/>
        </w:rPr>
        <w:lastRenderedPageBreak/>
        <w:t>Consolidated statement of financial position</w:t>
      </w:r>
      <w:bookmarkEnd w:id="47"/>
    </w:p>
    <w:p w14:paraId="387576F4" w14:textId="10BC747A" w:rsidR="00A517A3" w:rsidRPr="00A517A3" w:rsidRDefault="004B0BD4" w:rsidP="00866D46">
      <w:pPr>
        <w:rPr>
          <w:lang w:val="en-US"/>
        </w:rPr>
      </w:pPr>
      <w:bookmarkStart w:id="48" w:name="_Toc198398747"/>
      <w:r w:rsidRPr="004B0BD4">
        <w:rPr>
          <w:lang w:val="en-US"/>
        </w:rPr>
        <w:t xml:space="preserve">(as </w:t>
      </w:r>
      <w:proofErr w:type="gramStart"/>
      <w:r w:rsidRPr="004B0BD4">
        <w:rPr>
          <w:lang w:val="en-US"/>
        </w:rPr>
        <w:t>at</w:t>
      </w:r>
      <w:proofErr w:type="gramEnd"/>
      <w:r w:rsidRPr="004B0BD4">
        <w:rPr>
          <w:lang w:val="en-US"/>
        </w:rPr>
        <w:t xml:space="preserve"> 31 December)</w:t>
      </w:r>
      <w:bookmarkEnd w:id="48"/>
    </w:p>
    <w:tbl>
      <w:tblPr>
        <w:tblStyle w:val="PlainTable2"/>
        <w:tblW w:w="9596" w:type="dxa"/>
        <w:tblInd w:w="38" w:type="dxa"/>
        <w:tblLayout w:type="fixed"/>
        <w:tblLook w:val="0000" w:firstRow="0" w:lastRow="0" w:firstColumn="0" w:lastColumn="0" w:noHBand="0" w:noVBand="0"/>
      </w:tblPr>
      <w:tblGrid>
        <w:gridCol w:w="5911"/>
        <w:gridCol w:w="992"/>
        <w:gridCol w:w="1418"/>
        <w:gridCol w:w="1275"/>
      </w:tblGrid>
      <w:tr w:rsidR="00866D46" w:rsidRPr="00A905B9" w14:paraId="31CA403E" w14:textId="77777777" w:rsidTr="00A905B9">
        <w:trPr>
          <w:trHeight w:val="113"/>
          <w:tblHeader/>
        </w:trPr>
        <w:tc>
          <w:tcPr>
            <w:cnfStyle w:val="000010000000" w:firstRow="0" w:lastRow="0" w:firstColumn="0" w:lastColumn="0" w:oddVBand="1" w:evenVBand="0" w:oddHBand="0" w:evenHBand="0" w:firstRowFirstColumn="0" w:firstRowLastColumn="0" w:lastRowFirstColumn="0" w:lastRowLastColumn="0"/>
            <w:tcW w:w="5911" w:type="dxa"/>
            <w:shd w:val="clear" w:color="auto" w:fill="F2F2F2" w:themeFill="background1" w:themeFillShade="F2"/>
          </w:tcPr>
          <w:p w14:paraId="6428CF7B" w14:textId="77777777" w:rsidR="004B0BD4" w:rsidRPr="00A905B9" w:rsidRDefault="004B0BD4" w:rsidP="00866D46">
            <w:pPr>
              <w:rPr>
                <w:sz w:val="21"/>
                <w:szCs w:val="21"/>
              </w:rPr>
            </w:pPr>
          </w:p>
        </w:tc>
        <w:tc>
          <w:tcPr>
            <w:cnfStyle w:val="000001000000" w:firstRow="0" w:lastRow="0" w:firstColumn="0" w:lastColumn="0" w:oddVBand="0" w:evenVBand="1" w:oddHBand="0" w:evenHBand="0" w:firstRowFirstColumn="0" w:firstRowLastColumn="0" w:lastRowFirstColumn="0" w:lastRowLastColumn="0"/>
            <w:tcW w:w="992" w:type="dxa"/>
            <w:shd w:val="clear" w:color="auto" w:fill="F2F2F2" w:themeFill="background1" w:themeFillShade="F2"/>
          </w:tcPr>
          <w:p w14:paraId="0CAC9740" w14:textId="77777777" w:rsidR="004B0BD4" w:rsidRPr="00A905B9" w:rsidRDefault="004B0BD4" w:rsidP="00866D46">
            <w:pPr>
              <w:spacing w:before="115"/>
              <w:jc w:val="center"/>
              <w:rPr>
                <w:b/>
                <w:sz w:val="21"/>
                <w:szCs w:val="21"/>
              </w:rPr>
            </w:pPr>
            <w:r w:rsidRPr="00A905B9">
              <w:rPr>
                <w:b/>
                <w:sz w:val="21"/>
                <w:szCs w:val="21"/>
              </w:rPr>
              <w:t>Note</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F2F2F2" w:themeFill="background1" w:themeFillShade="F2"/>
          </w:tcPr>
          <w:p w14:paraId="54332580" w14:textId="77777777" w:rsidR="004B0BD4" w:rsidRPr="00A905B9" w:rsidRDefault="004B0BD4" w:rsidP="00866D46">
            <w:pPr>
              <w:spacing w:before="115"/>
              <w:jc w:val="right"/>
              <w:rPr>
                <w:b/>
                <w:sz w:val="21"/>
                <w:szCs w:val="21"/>
              </w:rPr>
            </w:pPr>
            <w:r w:rsidRPr="00A905B9">
              <w:rPr>
                <w:b/>
                <w:sz w:val="21"/>
                <w:szCs w:val="21"/>
              </w:rPr>
              <w:t>2024</w:t>
            </w:r>
            <w:r w:rsidRPr="00A905B9">
              <w:rPr>
                <w:b/>
                <w:sz w:val="21"/>
                <w:szCs w:val="21"/>
              </w:rPr>
              <w:br/>
              <w:t>$’000</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F2F2F2" w:themeFill="background1" w:themeFillShade="F2"/>
          </w:tcPr>
          <w:p w14:paraId="493282A1" w14:textId="77777777" w:rsidR="004B0BD4" w:rsidRPr="00A905B9" w:rsidRDefault="004B0BD4" w:rsidP="00866D46">
            <w:pPr>
              <w:spacing w:before="115"/>
              <w:jc w:val="right"/>
              <w:rPr>
                <w:b/>
                <w:sz w:val="21"/>
                <w:szCs w:val="21"/>
              </w:rPr>
            </w:pPr>
            <w:r w:rsidRPr="00A905B9">
              <w:rPr>
                <w:b/>
                <w:sz w:val="21"/>
                <w:szCs w:val="21"/>
              </w:rPr>
              <w:t>2023</w:t>
            </w:r>
            <w:r w:rsidRPr="00A905B9">
              <w:rPr>
                <w:b/>
                <w:sz w:val="21"/>
                <w:szCs w:val="21"/>
              </w:rPr>
              <w:br/>
              <w:t>$’000</w:t>
            </w:r>
          </w:p>
        </w:tc>
      </w:tr>
      <w:tr w:rsidR="00946ADF" w:rsidRPr="00A905B9" w14:paraId="5097A4E5"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370F57A0" w14:textId="77777777" w:rsidR="004B0BD4" w:rsidRPr="00A905B9" w:rsidRDefault="004B0BD4" w:rsidP="00866D46">
            <w:pPr>
              <w:rPr>
                <w:sz w:val="21"/>
                <w:szCs w:val="21"/>
              </w:rPr>
            </w:pPr>
            <w:r w:rsidRPr="00A905B9">
              <w:rPr>
                <w:sz w:val="21"/>
                <w:szCs w:val="21"/>
              </w:rPr>
              <w:t xml:space="preserve">Current Assets </w:t>
            </w:r>
          </w:p>
        </w:tc>
        <w:tc>
          <w:tcPr>
            <w:cnfStyle w:val="000001000000" w:firstRow="0" w:lastRow="0" w:firstColumn="0" w:lastColumn="0" w:oddVBand="0" w:evenVBand="1" w:oddHBand="0" w:evenHBand="0" w:firstRowFirstColumn="0" w:firstRowLastColumn="0" w:lastRowFirstColumn="0" w:lastRowLastColumn="0"/>
            <w:tcW w:w="992" w:type="dxa"/>
          </w:tcPr>
          <w:p w14:paraId="62A16B71" w14:textId="77777777" w:rsidR="004B0BD4" w:rsidRPr="00A905B9" w:rsidRDefault="004B0BD4" w:rsidP="00866D46">
            <w:pP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65A3B17B" w14:textId="77777777" w:rsidR="004B0BD4" w:rsidRPr="00A905B9" w:rsidRDefault="004B0BD4" w:rsidP="00866D46">
            <w:pPr>
              <w:jc w:val="right"/>
              <w:rPr>
                <w:sz w:val="21"/>
                <w:szCs w:val="21"/>
              </w:rPr>
            </w:pPr>
          </w:p>
        </w:tc>
        <w:tc>
          <w:tcPr>
            <w:cnfStyle w:val="000001000000" w:firstRow="0" w:lastRow="0" w:firstColumn="0" w:lastColumn="0" w:oddVBand="0" w:evenVBand="1" w:oddHBand="0" w:evenHBand="0" w:firstRowFirstColumn="0" w:firstRowLastColumn="0" w:lastRowFirstColumn="0" w:lastRowLastColumn="0"/>
            <w:tcW w:w="1275" w:type="dxa"/>
          </w:tcPr>
          <w:p w14:paraId="53DC96F2" w14:textId="77777777" w:rsidR="004B0BD4" w:rsidRPr="00A905B9" w:rsidRDefault="004B0BD4" w:rsidP="00866D46">
            <w:pPr>
              <w:jc w:val="right"/>
              <w:rPr>
                <w:sz w:val="21"/>
                <w:szCs w:val="21"/>
              </w:rPr>
            </w:pPr>
          </w:p>
        </w:tc>
      </w:tr>
      <w:tr w:rsidR="00946ADF" w:rsidRPr="00A905B9" w14:paraId="2F02C544" w14:textId="77777777" w:rsidTr="00866D46">
        <w:trPr>
          <w:trHeight w:val="261"/>
        </w:trPr>
        <w:tc>
          <w:tcPr>
            <w:cnfStyle w:val="000010000000" w:firstRow="0" w:lastRow="0" w:firstColumn="0" w:lastColumn="0" w:oddVBand="1" w:evenVBand="0" w:oddHBand="0" w:evenHBand="0" w:firstRowFirstColumn="0" w:firstRowLastColumn="0" w:lastRowFirstColumn="0" w:lastRowLastColumn="0"/>
            <w:tcW w:w="5911" w:type="dxa"/>
          </w:tcPr>
          <w:p w14:paraId="649DBD01" w14:textId="77777777" w:rsidR="004B0BD4" w:rsidRPr="00A905B9" w:rsidRDefault="004B0BD4" w:rsidP="00866D46">
            <w:pPr>
              <w:rPr>
                <w:sz w:val="21"/>
                <w:szCs w:val="21"/>
              </w:rPr>
            </w:pPr>
            <w:r w:rsidRPr="00A905B9">
              <w:rPr>
                <w:sz w:val="21"/>
                <w:szCs w:val="21"/>
              </w:rPr>
              <w:t>Cash and cash equivalents</w:t>
            </w:r>
          </w:p>
        </w:tc>
        <w:tc>
          <w:tcPr>
            <w:cnfStyle w:val="000001000000" w:firstRow="0" w:lastRow="0" w:firstColumn="0" w:lastColumn="0" w:oddVBand="0" w:evenVBand="1" w:oddHBand="0" w:evenHBand="0" w:firstRowFirstColumn="0" w:firstRowLastColumn="0" w:lastRowFirstColumn="0" w:lastRowLastColumn="0"/>
            <w:tcW w:w="992" w:type="dxa"/>
          </w:tcPr>
          <w:p w14:paraId="1268CB13"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5943471B" w14:textId="77777777" w:rsidR="004B0BD4" w:rsidRPr="00A905B9" w:rsidRDefault="004B0BD4" w:rsidP="00866D46">
            <w:pPr>
              <w:jc w:val="right"/>
              <w:rPr>
                <w:sz w:val="21"/>
                <w:szCs w:val="21"/>
              </w:rPr>
            </w:pPr>
            <w:r w:rsidRPr="00A905B9">
              <w:rPr>
                <w:sz w:val="21"/>
                <w:szCs w:val="21"/>
              </w:rPr>
              <w:t>4,219</w:t>
            </w:r>
          </w:p>
        </w:tc>
        <w:tc>
          <w:tcPr>
            <w:cnfStyle w:val="000001000000" w:firstRow="0" w:lastRow="0" w:firstColumn="0" w:lastColumn="0" w:oddVBand="0" w:evenVBand="1" w:oddHBand="0" w:evenHBand="0" w:firstRowFirstColumn="0" w:firstRowLastColumn="0" w:lastRowFirstColumn="0" w:lastRowLastColumn="0"/>
            <w:tcW w:w="1275" w:type="dxa"/>
          </w:tcPr>
          <w:p w14:paraId="050BC149" w14:textId="77777777" w:rsidR="004B0BD4" w:rsidRPr="00A905B9" w:rsidRDefault="004B0BD4" w:rsidP="00866D46">
            <w:pPr>
              <w:jc w:val="right"/>
              <w:rPr>
                <w:sz w:val="21"/>
                <w:szCs w:val="21"/>
              </w:rPr>
            </w:pPr>
            <w:r w:rsidRPr="00A905B9">
              <w:rPr>
                <w:sz w:val="21"/>
                <w:szCs w:val="21"/>
              </w:rPr>
              <w:t>7,264</w:t>
            </w:r>
          </w:p>
        </w:tc>
      </w:tr>
      <w:tr w:rsidR="00946ADF" w:rsidRPr="00A905B9" w14:paraId="73BACABE" w14:textId="77777777" w:rsidTr="00866D46">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5911" w:type="dxa"/>
          </w:tcPr>
          <w:p w14:paraId="1856A0F1" w14:textId="77777777" w:rsidR="004B0BD4" w:rsidRPr="00A905B9" w:rsidRDefault="004B0BD4" w:rsidP="00866D46">
            <w:pPr>
              <w:rPr>
                <w:sz w:val="21"/>
                <w:szCs w:val="21"/>
              </w:rPr>
            </w:pPr>
            <w:r w:rsidRPr="00A905B9">
              <w:rPr>
                <w:sz w:val="21"/>
                <w:szCs w:val="21"/>
              </w:rPr>
              <w:t>Trade and other receivables</w:t>
            </w:r>
          </w:p>
        </w:tc>
        <w:tc>
          <w:tcPr>
            <w:cnfStyle w:val="000001000000" w:firstRow="0" w:lastRow="0" w:firstColumn="0" w:lastColumn="0" w:oddVBand="0" w:evenVBand="1" w:oddHBand="0" w:evenHBand="0" w:firstRowFirstColumn="0" w:firstRowLastColumn="0" w:lastRowFirstColumn="0" w:lastRowLastColumn="0"/>
            <w:tcW w:w="992" w:type="dxa"/>
          </w:tcPr>
          <w:p w14:paraId="4E68EBDB" w14:textId="77777777" w:rsidR="004B0BD4" w:rsidRPr="00A905B9" w:rsidRDefault="004B0BD4" w:rsidP="00866D46">
            <w:pPr>
              <w:jc w:val="center"/>
              <w:rPr>
                <w:sz w:val="21"/>
                <w:szCs w:val="21"/>
              </w:rPr>
            </w:pPr>
            <w:r w:rsidRPr="00A905B9">
              <w:rPr>
                <w:sz w:val="21"/>
                <w:szCs w:val="21"/>
              </w:rPr>
              <w:t>6</w:t>
            </w:r>
          </w:p>
        </w:tc>
        <w:tc>
          <w:tcPr>
            <w:cnfStyle w:val="000010000000" w:firstRow="0" w:lastRow="0" w:firstColumn="0" w:lastColumn="0" w:oddVBand="1" w:evenVBand="0" w:oddHBand="0" w:evenHBand="0" w:firstRowFirstColumn="0" w:firstRowLastColumn="0" w:lastRowFirstColumn="0" w:lastRowLastColumn="0"/>
            <w:tcW w:w="1418" w:type="dxa"/>
          </w:tcPr>
          <w:p w14:paraId="2A2D1424" w14:textId="77777777" w:rsidR="004B0BD4" w:rsidRPr="00A905B9" w:rsidRDefault="004B0BD4" w:rsidP="00866D46">
            <w:pPr>
              <w:jc w:val="right"/>
              <w:rPr>
                <w:sz w:val="21"/>
                <w:szCs w:val="21"/>
              </w:rPr>
            </w:pPr>
            <w:r w:rsidRPr="00A905B9">
              <w:rPr>
                <w:sz w:val="21"/>
                <w:szCs w:val="21"/>
              </w:rPr>
              <w:t>7,595</w:t>
            </w:r>
          </w:p>
        </w:tc>
        <w:tc>
          <w:tcPr>
            <w:cnfStyle w:val="000001000000" w:firstRow="0" w:lastRow="0" w:firstColumn="0" w:lastColumn="0" w:oddVBand="0" w:evenVBand="1" w:oddHBand="0" w:evenHBand="0" w:firstRowFirstColumn="0" w:firstRowLastColumn="0" w:lastRowFirstColumn="0" w:lastRowLastColumn="0"/>
            <w:tcW w:w="1275" w:type="dxa"/>
          </w:tcPr>
          <w:p w14:paraId="1E6A6BEB" w14:textId="77777777" w:rsidR="004B0BD4" w:rsidRPr="00A905B9" w:rsidRDefault="004B0BD4" w:rsidP="00866D46">
            <w:pPr>
              <w:jc w:val="right"/>
              <w:rPr>
                <w:sz w:val="21"/>
                <w:szCs w:val="21"/>
              </w:rPr>
            </w:pPr>
            <w:r w:rsidRPr="00A905B9">
              <w:rPr>
                <w:sz w:val="21"/>
                <w:szCs w:val="21"/>
              </w:rPr>
              <w:t>6,923</w:t>
            </w:r>
          </w:p>
        </w:tc>
      </w:tr>
      <w:tr w:rsidR="00946ADF" w:rsidRPr="00A905B9" w14:paraId="5CCD51C6" w14:textId="77777777" w:rsidTr="00866D46">
        <w:trPr>
          <w:trHeight w:val="261"/>
        </w:trPr>
        <w:tc>
          <w:tcPr>
            <w:cnfStyle w:val="000010000000" w:firstRow="0" w:lastRow="0" w:firstColumn="0" w:lastColumn="0" w:oddVBand="1" w:evenVBand="0" w:oddHBand="0" w:evenHBand="0" w:firstRowFirstColumn="0" w:firstRowLastColumn="0" w:lastRowFirstColumn="0" w:lastRowLastColumn="0"/>
            <w:tcW w:w="5911" w:type="dxa"/>
          </w:tcPr>
          <w:p w14:paraId="6000D9F3" w14:textId="77777777" w:rsidR="004B0BD4" w:rsidRPr="00A905B9" w:rsidRDefault="004B0BD4" w:rsidP="00866D46">
            <w:pPr>
              <w:rPr>
                <w:sz w:val="21"/>
                <w:szCs w:val="21"/>
              </w:rPr>
            </w:pPr>
            <w:r w:rsidRPr="00A905B9">
              <w:rPr>
                <w:sz w:val="21"/>
                <w:szCs w:val="21"/>
              </w:rPr>
              <w:t>Other assets</w:t>
            </w:r>
          </w:p>
        </w:tc>
        <w:tc>
          <w:tcPr>
            <w:cnfStyle w:val="000001000000" w:firstRow="0" w:lastRow="0" w:firstColumn="0" w:lastColumn="0" w:oddVBand="0" w:evenVBand="1" w:oddHBand="0" w:evenHBand="0" w:firstRowFirstColumn="0" w:firstRowLastColumn="0" w:lastRowFirstColumn="0" w:lastRowLastColumn="0"/>
            <w:tcW w:w="992" w:type="dxa"/>
          </w:tcPr>
          <w:p w14:paraId="1BB633F1" w14:textId="77777777" w:rsidR="004B0BD4" w:rsidRPr="00A905B9" w:rsidRDefault="004B0BD4" w:rsidP="00866D46">
            <w:pPr>
              <w:jc w:val="center"/>
              <w:rPr>
                <w:sz w:val="21"/>
                <w:szCs w:val="21"/>
              </w:rPr>
            </w:pPr>
            <w:r w:rsidRPr="00A905B9">
              <w:rPr>
                <w:sz w:val="21"/>
                <w:szCs w:val="21"/>
              </w:rPr>
              <w:t>7</w:t>
            </w:r>
          </w:p>
        </w:tc>
        <w:tc>
          <w:tcPr>
            <w:cnfStyle w:val="000010000000" w:firstRow="0" w:lastRow="0" w:firstColumn="0" w:lastColumn="0" w:oddVBand="1" w:evenVBand="0" w:oddHBand="0" w:evenHBand="0" w:firstRowFirstColumn="0" w:firstRowLastColumn="0" w:lastRowFirstColumn="0" w:lastRowLastColumn="0"/>
            <w:tcW w:w="1418" w:type="dxa"/>
          </w:tcPr>
          <w:p w14:paraId="37F37746" w14:textId="77777777" w:rsidR="004B0BD4" w:rsidRPr="00A905B9" w:rsidRDefault="004B0BD4" w:rsidP="00866D46">
            <w:pPr>
              <w:jc w:val="right"/>
              <w:rPr>
                <w:sz w:val="21"/>
                <w:szCs w:val="21"/>
              </w:rPr>
            </w:pPr>
            <w:r w:rsidRPr="00A905B9">
              <w:rPr>
                <w:sz w:val="21"/>
                <w:szCs w:val="21"/>
              </w:rPr>
              <w:t>645</w:t>
            </w:r>
          </w:p>
        </w:tc>
        <w:tc>
          <w:tcPr>
            <w:cnfStyle w:val="000001000000" w:firstRow="0" w:lastRow="0" w:firstColumn="0" w:lastColumn="0" w:oddVBand="0" w:evenVBand="1" w:oddHBand="0" w:evenHBand="0" w:firstRowFirstColumn="0" w:firstRowLastColumn="0" w:lastRowFirstColumn="0" w:lastRowLastColumn="0"/>
            <w:tcW w:w="1275" w:type="dxa"/>
          </w:tcPr>
          <w:p w14:paraId="1233804A" w14:textId="77777777" w:rsidR="004B0BD4" w:rsidRPr="00A905B9" w:rsidRDefault="004B0BD4" w:rsidP="00866D46">
            <w:pPr>
              <w:jc w:val="right"/>
              <w:rPr>
                <w:sz w:val="21"/>
                <w:szCs w:val="21"/>
              </w:rPr>
            </w:pPr>
            <w:r w:rsidRPr="00A905B9">
              <w:rPr>
                <w:sz w:val="21"/>
                <w:szCs w:val="21"/>
              </w:rPr>
              <w:t>1,425</w:t>
            </w:r>
          </w:p>
        </w:tc>
      </w:tr>
      <w:tr w:rsidR="00946ADF" w:rsidRPr="00A905B9" w14:paraId="70193BE9" w14:textId="77777777" w:rsidTr="00866D46">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5911" w:type="dxa"/>
          </w:tcPr>
          <w:p w14:paraId="4BC7104A" w14:textId="77777777" w:rsidR="004B0BD4" w:rsidRPr="00A905B9" w:rsidRDefault="004B0BD4" w:rsidP="00866D46">
            <w:pPr>
              <w:rPr>
                <w:sz w:val="21"/>
                <w:szCs w:val="21"/>
              </w:rPr>
            </w:pPr>
            <w:r w:rsidRPr="00A905B9">
              <w:rPr>
                <w:sz w:val="21"/>
                <w:szCs w:val="21"/>
              </w:rPr>
              <w:t>Lease receivables</w:t>
            </w:r>
          </w:p>
        </w:tc>
        <w:tc>
          <w:tcPr>
            <w:cnfStyle w:val="000001000000" w:firstRow="0" w:lastRow="0" w:firstColumn="0" w:lastColumn="0" w:oddVBand="0" w:evenVBand="1" w:oddHBand="0" w:evenHBand="0" w:firstRowFirstColumn="0" w:firstRowLastColumn="0" w:lastRowFirstColumn="0" w:lastRowLastColumn="0"/>
            <w:tcW w:w="992" w:type="dxa"/>
          </w:tcPr>
          <w:p w14:paraId="2EC8CE49" w14:textId="77777777" w:rsidR="004B0BD4" w:rsidRPr="00A905B9" w:rsidRDefault="004B0BD4" w:rsidP="00866D46">
            <w:pPr>
              <w:jc w:val="center"/>
              <w:rPr>
                <w:sz w:val="21"/>
                <w:szCs w:val="21"/>
              </w:rPr>
            </w:pPr>
            <w:r w:rsidRPr="00A905B9">
              <w:rPr>
                <w:sz w:val="21"/>
                <w:szCs w:val="21"/>
              </w:rPr>
              <w:t>8</w:t>
            </w:r>
          </w:p>
        </w:tc>
        <w:tc>
          <w:tcPr>
            <w:cnfStyle w:val="000010000000" w:firstRow="0" w:lastRow="0" w:firstColumn="0" w:lastColumn="0" w:oddVBand="1" w:evenVBand="0" w:oddHBand="0" w:evenHBand="0" w:firstRowFirstColumn="0" w:firstRowLastColumn="0" w:lastRowFirstColumn="0" w:lastRowLastColumn="0"/>
            <w:tcW w:w="1418" w:type="dxa"/>
          </w:tcPr>
          <w:p w14:paraId="689E9378" w14:textId="77777777" w:rsidR="004B0BD4" w:rsidRPr="00A905B9" w:rsidRDefault="004B0BD4" w:rsidP="00866D46">
            <w:pPr>
              <w:jc w:val="right"/>
              <w:rPr>
                <w:sz w:val="21"/>
                <w:szCs w:val="21"/>
              </w:rPr>
            </w:pPr>
            <w:r w:rsidRPr="00A905B9">
              <w:rPr>
                <w:sz w:val="21"/>
                <w:szCs w:val="21"/>
              </w:rPr>
              <w:t>314</w:t>
            </w:r>
          </w:p>
        </w:tc>
        <w:tc>
          <w:tcPr>
            <w:cnfStyle w:val="000001000000" w:firstRow="0" w:lastRow="0" w:firstColumn="0" w:lastColumn="0" w:oddVBand="0" w:evenVBand="1" w:oddHBand="0" w:evenHBand="0" w:firstRowFirstColumn="0" w:firstRowLastColumn="0" w:lastRowFirstColumn="0" w:lastRowLastColumn="0"/>
            <w:tcW w:w="1275" w:type="dxa"/>
          </w:tcPr>
          <w:p w14:paraId="268C5157" w14:textId="77777777" w:rsidR="004B0BD4" w:rsidRPr="00A905B9" w:rsidRDefault="004B0BD4" w:rsidP="00866D46">
            <w:pPr>
              <w:jc w:val="right"/>
              <w:rPr>
                <w:sz w:val="21"/>
                <w:szCs w:val="21"/>
              </w:rPr>
            </w:pPr>
            <w:r w:rsidRPr="00A905B9">
              <w:rPr>
                <w:sz w:val="21"/>
                <w:szCs w:val="21"/>
              </w:rPr>
              <w:t>603</w:t>
            </w:r>
          </w:p>
        </w:tc>
      </w:tr>
      <w:tr w:rsidR="00946ADF" w:rsidRPr="00A905B9" w14:paraId="5DE78A41" w14:textId="77777777" w:rsidTr="00866D46">
        <w:trPr>
          <w:trHeight w:val="261"/>
        </w:trPr>
        <w:tc>
          <w:tcPr>
            <w:cnfStyle w:val="000010000000" w:firstRow="0" w:lastRow="0" w:firstColumn="0" w:lastColumn="0" w:oddVBand="1" w:evenVBand="0" w:oddHBand="0" w:evenHBand="0" w:firstRowFirstColumn="0" w:firstRowLastColumn="0" w:lastRowFirstColumn="0" w:lastRowLastColumn="0"/>
            <w:tcW w:w="5911" w:type="dxa"/>
          </w:tcPr>
          <w:p w14:paraId="131C5A86" w14:textId="77777777" w:rsidR="004B0BD4" w:rsidRPr="00A905B9" w:rsidRDefault="004B0BD4" w:rsidP="00866D46">
            <w:pPr>
              <w:rPr>
                <w:sz w:val="21"/>
                <w:szCs w:val="21"/>
              </w:rPr>
            </w:pPr>
            <w:r w:rsidRPr="00A905B9">
              <w:rPr>
                <w:sz w:val="21"/>
                <w:szCs w:val="21"/>
              </w:rPr>
              <w:t>Financial assets</w:t>
            </w:r>
          </w:p>
        </w:tc>
        <w:tc>
          <w:tcPr>
            <w:cnfStyle w:val="000001000000" w:firstRow="0" w:lastRow="0" w:firstColumn="0" w:lastColumn="0" w:oddVBand="0" w:evenVBand="1" w:oddHBand="0" w:evenHBand="0" w:firstRowFirstColumn="0" w:firstRowLastColumn="0" w:lastRowFirstColumn="0" w:lastRowLastColumn="0"/>
            <w:tcW w:w="992" w:type="dxa"/>
          </w:tcPr>
          <w:p w14:paraId="41C98A57" w14:textId="77777777" w:rsidR="004B0BD4" w:rsidRPr="00A905B9" w:rsidRDefault="004B0BD4" w:rsidP="00866D46">
            <w:pPr>
              <w:jc w:val="center"/>
              <w:rPr>
                <w:sz w:val="21"/>
                <w:szCs w:val="21"/>
              </w:rPr>
            </w:pPr>
            <w:r w:rsidRPr="00A905B9">
              <w:rPr>
                <w:sz w:val="21"/>
                <w:szCs w:val="21"/>
              </w:rPr>
              <w:t>9</w:t>
            </w:r>
          </w:p>
        </w:tc>
        <w:tc>
          <w:tcPr>
            <w:cnfStyle w:val="000010000000" w:firstRow="0" w:lastRow="0" w:firstColumn="0" w:lastColumn="0" w:oddVBand="1" w:evenVBand="0" w:oddHBand="0" w:evenHBand="0" w:firstRowFirstColumn="0" w:firstRowLastColumn="0" w:lastRowFirstColumn="0" w:lastRowLastColumn="0"/>
            <w:tcW w:w="1418" w:type="dxa"/>
          </w:tcPr>
          <w:p w14:paraId="6BCD0644" w14:textId="77777777" w:rsidR="004B0BD4" w:rsidRPr="00A905B9" w:rsidRDefault="004B0BD4" w:rsidP="00866D46">
            <w:pPr>
              <w:jc w:val="right"/>
              <w:rPr>
                <w:sz w:val="21"/>
                <w:szCs w:val="21"/>
              </w:rPr>
            </w:pPr>
            <w:r w:rsidRPr="00A905B9">
              <w:rPr>
                <w:sz w:val="21"/>
                <w:szCs w:val="21"/>
              </w:rPr>
              <w:t>311,904</w:t>
            </w:r>
          </w:p>
        </w:tc>
        <w:tc>
          <w:tcPr>
            <w:cnfStyle w:val="000001000000" w:firstRow="0" w:lastRow="0" w:firstColumn="0" w:lastColumn="0" w:oddVBand="0" w:evenVBand="1" w:oddHBand="0" w:evenHBand="0" w:firstRowFirstColumn="0" w:firstRowLastColumn="0" w:lastRowFirstColumn="0" w:lastRowLastColumn="0"/>
            <w:tcW w:w="1275" w:type="dxa"/>
          </w:tcPr>
          <w:p w14:paraId="337656AA" w14:textId="77777777" w:rsidR="004B0BD4" w:rsidRPr="00A905B9" w:rsidRDefault="004B0BD4" w:rsidP="00866D46">
            <w:pPr>
              <w:jc w:val="right"/>
              <w:rPr>
                <w:sz w:val="21"/>
                <w:szCs w:val="21"/>
              </w:rPr>
            </w:pPr>
            <w:r w:rsidRPr="00A905B9">
              <w:rPr>
                <w:sz w:val="21"/>
                <w:szCs w:val="21"/>
              </w:rPr>
              <w:t>317,254</w:t>
            </w:r>
          </w:p>
        </w:tc>
      </w:tr>
      <w:tr w:rsidR="00946ADF" w:rsidRPr="00A905B9" w14:paraId="73827EE4"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16AFB8EE" w14:textId="77777777" w:rsidR="004B0BD4" w:rsidRPr="00A905B9" w:rsidRDefault="004B0BD4" w:rsidP="00866D46">
            <w:pPr>
              <w:rPr>
                <w:sz w:val="21"/>
                <w:szCs w:val="21"/>
              </w:rPr>
            </w:pPr>
            <w:r w:rsidRPr="00A905B9">
              <w:rPr>
                <w:sz w:val="21"/>
                <w:szCs w:val="21"/>
              </w:rPr>
              <w:t>Total Current Assets</w:t>
            </w:r>
          </w:p>
        </w:tc>
        <w:tc>
          <w:tcPr>
            <w:cnfStyle w:val="000001000000" w:firstRow="0" w:lastRow="0" w:firstColumn="0" w:lastColumn="0" w:oddVBand="0" w:evenVBand="1" w:oddHBand="0" w:evenHBand="0" w:firstRowFirstColumn="0" w:firstRowLastColumn="0" w:lastRowFirstColumn="0" w:lastRowLastColumn="0"/>
            <w:tcW w:w="992" w:type="dxa"/>
          </w:tcPr>
          <w:p w14:paraId="6E5649B7"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7F56E7B7" w14:textId="77777777" w:rsidR="004B0BD4" w:rsidRPr="00A905B9" w:rsidRDefault="004B0BD4" w:rsidP="00866D46">
            <w:pPr>
              <w:jc w:val="right"/>
              <w:rPr>
                <w:sz w:val="21"/>
                <w:szCs w:val="21"/>
              </w:rPr>
            </w:pPr>
            <w:r w:rsidRPr="00A905B9">
              <w:rPr>
                <w:sz w:val="21"/>
                <w:szCs w:val="21"/>
              </w:rPr>
              <w:t>324,677</w:t>
            </w:r>
          </w:p>
        </w:tc>
        <w:tc>
          <w:tcPr>
            <w:cnfStyle w:val="000001000000" w:firstRow="0" w:lastRow="0" w:firstColumn="0" w:lastColumn="0" w:oddVBand="0" w:evenVBand="1" w:oddHBand="0" w:evenHBand="0" w:firstRowFirstColumn="0" w:firstRowLastColumn="0" w:lastRowFirstColumn="0" w:lastRowLastColumn="0"/>
            <w:tcW w:w="1275" w:type="dxa"/>
          </w:tcPr>
          <w:p w14:paraId="44044972" w14:textId="77777777" w:rsidR="004B0BD4" w:rsidRPr="00A905B9" w:rsidRDefault="004B0BD4" w:rsidP="00866D46">
            <w:pPr>
              <w:jc w:val="right"/>
              <w:rPr>
                <w:sz w:val="21"/>
                <w:szCs w:val="21"/>
              </w:rPr>
            </w:pPr>
            <w:r w:rsidRPr="00A905B9">
              <w:rPr>
                <w:sz w:val="21"/>
                <w:szCs w:val="21"/>
              </w:rPr>
              <w:t>333,469</w:t>
            </w:r>
          </w:p>
        </w:tc>
      </w:tr>
      <w:tr w:rsidR="00946ADF" w:rsidRPr="00A905B9" w14:paraId="36AED7C9"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704AE0EB" w14:textId="77777777" w:rsidR="004B0BD4" w:rsidRPr="00A905B9" w:rsidRDefault="004B0BD4" w:rsidP="00866D46">
            <w:pPr>
              <w:rPr>
                <w:sz w:val="21"/>
                <w:szCs w:val="21"/>
              </w:rPr>
            </w:pPr>
            <w:r w:rsidRPr="00A905B9">
              <w:rPr>
                <w:sz w:val="21"/>
                <w:szCs w:val="21"/>
              </w:rPr>
              <w:t>Non-Current Assets</w:t>
            </w:r>
          </w:p>
        </w:tc>
        <w:tc>
          <w:tcPr>
            <w:cnfStyle w:val="000001000000" w:firstRow="0" w:lastRow="0" w:firstColumn="0" w:lastColumn="0" w:oddVBand="0" w:evenVBand="1" w:oddHBand="0" w:evenHBand="0" w:firstRowFirstColumn="0" w:firstRowLastColumn="0" w:lastRowFirstColumn="0" w:lastRowLastColumn="0"/>
            <w:tcW w:w="992" w:type="dxa"/>
          </w:tcPr>
          <w:p w14:paraId="03A38D63"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3473C5BD" w14:textId="77777777" w:rsidR="004B0BD4" w:rsidRPr="00A905B9" w:rsidRDefault="004B0BD4" w:rsidP="00866D46">
            <w:pPr>
              <w:jc w:val="right"/>
              <w:rPr>
                <w:sz w:val="21"/>
                <w:szCs w:val="21"/>
              </w:rPr>
            </w:pPr>
          </w:p>
        </w:tc>
        <w:tc>
          <w:tcPr>
            <w:cnfStyle w:val="000001000000" w:firstRow="0" w:lastRow="0" w:firstColumn="0" w:lastColumn="0" w:oddVBand="0" w:evenVBand="1" w:oddHBand="0" w:evenHBand="0" w:firstRowFirstColumn="0" w:firstRowLastColumn="0" w:lastRowFirstColumn="0" w:lastRowLastColumn="0"/>
            <w:tcW w:w="1275" w:type="dxa"/>
          </w:tcPr>
          <w:p w14:paraId="5875B508" w14:textId="77777777" w:rsidR="004B0BD4" w:rsidRPr="00A905B9" w:rsidRDefault="004B0BD4" w:rsidP="00866D46">
            <w:pPr>
              <w:jc w:val="right"/>
              <w:rPr>
                <w:sz w:val="21"/>
                <w:szCs w:val="21"/>
              </w:rPr>
            </w:pPr>
          </w:p>
        </w:tc>
      </w:tr>
      <w:tr w:rsidR="00946ADF" w:rsidRPr="00A905B9" w14:paraId="06E82230" w14:textId="77777777" w:rsidTr="00866D46">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5911" w:type="dxa"/>
          </w:tcPr>
          <w:p w14:paraId="6C9918BA" w14:textId="77777777" w:rsidR="004B0BD4" w:rsidRPr="00A905B9" w:rsidRDefault="004B0BD4" w:rsidP="00866D46">
            <w:pPr>
              <w:rPr>
                <w:sz w:val="21"/>
                <w:szCs w:val="21"/>
              </w:rPr>
            </w:pPr>
            <w:r w:rsidRPr="00A905B9">
              <w:rPr>
                <w:sz w:val="21"/>
                <w:szCs w:val="21"/>
              </w:rPr>
              <w:t xml:space="preserve">Lease receivables </w:t>
            </w:r>
          </w:p>
        </w:tc>
        <w:tc>
          <w:tcPr>
            <w:cnfStyle w:val="000001000000" w:firstRow="0" w:lastRow="0" w:firstColumn="0" w:lastColumn="0" w:oddVBand="0" w:evenVBand="1" w:oddHBand="0" w:evenHBand="0" w:firstRowFirstColumn="0" w:firstRowLastColumn="0" w:lastRowFirstColumn="0" w:lastRowLastColumn="0"/>
            <w:tcW w:w="992" w:type="dxa"/>
          </w:tcPr>
          <w:p w14:paraId="48568830" w14:textId="77777777" w:rsidR="004B0BD4" w:rsidRPr="00A905B9" w:rsidRDefault="004B0BD4" w:rsidP="00866D46">
            <w:pPr>
              <w:jc w:val="center"/>
              <w:rPr>
                <w:sz w:val="21"/>
                <w:szCs w:val="21"/>
              </w:rPr>
            </w:pPr>
            <w:r w:rsidRPr="00A905B9">
              <w:rPr>
                <w:sz w:val="21"/>
                <w:szCs w:val="21"/>
              </w:rPr>
              <w:t>8</w:t>
            </w:r>
          </w:p>
        </w:tc>
        <w:tc>
          <w:tcPr>
            <w:cnfStyle w:val="000010000000" w:firstRow="0" w:lastRow="0" w:firstColumn="0" w:lastColumn="0" w:oddVBand="1" w:evenVBand="0" w:oddHBand="0" w:evenHBand="0" w:firstRowFirstColumn="0" w:firstRowLastColumn="0" w:lastRowFirstColumn="0" w:lastRowLastColumn="0"/>
            <w:tcW w:w="1418" w:type="dxa"/>
          </w:tcPr>
          <w:p w14:paraId="3AB37394" w14:textId="77777777" w:rsidR="004B0BD4" w:rsidRPr="00A905B9" w:rsidRDefault="004B0BD4" w:rsidP="00866D46">
            <w:pPr>
              <w:jc w:val="right"/>
              <w:rPr>
                <w:sz w:val="21"/>
                <w:szCs w:val="21"/>
              </w:rPr>
            </w:pPr>
            <w:r w:rsidRPr="00A905B9">
              <w:rPr>
                <w:sz w:val="21"/>
                <w:szCs w:val="21"/>
              </w:rPr>
              <w:t>1,538</w:t>
            </w:r>
          </w:p>
        </w:tc>
        <w:tc>
          <w:tcPr>
            <w:cnfStyle w:val="000001000000" w:firstRow="0" w:lastRow="0" w:firstColumn="0" w:lastColumn="0" w:oddVBand="0" w:evenVBand="1" w:oddHBand="0" w:evenHBand="0" w:firstRowFirstColumn="0" w:firstRowLastColumn="0" w:lastRowFirstColumn="0" w:lastRowLastColumn="0"/>
            <w:tcW w:w="1275" w:type="dxa"/>
          </w:tcPr>
          <w:p w14:paraId="1165BBF3" w14:textId="77777777" w:rsidR="004B0BD4" w:rsidRPr="00A905B9" w:rsidRDefault="004B0BD4" w:rsidP="00866D46">
            <w:pPr>
              <w:jc w:val="right"/>
              <w:rPr>
                <w:sz w:val="21"/>
                <w:szCs w:val="21"/>
              </w:rPr>
            </w:pPr>
            <w:r w:rsidRPr="00A905B9">
              <w:rPr>
                <w:sz w:val="21"/>
                <w:szCs w:val="21"/>
              </w:rPr>
              <w:t>3,859</w:t>
            </w:r>
          </w:p>
        </w:tc>
      </w:tr>
      <w:tr w:rsidR="00946ADF" w:rsidRPr="00A905B9" w14:paraId="39FA3EED"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127434CD" w14:textId="77777777" w:rsidR="004B0BD4" w:rsidRPr="00A905B9" w:rsidRDefault="004B0BD4" w:rsidP="00866D46">
            <w:pPr>
              <w:rPr>
                <w:sz w:val="21"/>
                <w:szCs w:val="21"/>
              </w:rPr>
            </w:pPr>
            <w:r w:rsidRPr="00A905B9">
              <w:rPr>
                <w:sz w:val="21"/>
                <w:szCs w:val="21"/>
              </w:rPr>
              <w:t>Financial assets</w:t>
            </w:r>
          </w:p>
        </w:tc>
        <w:tc>
          <w:tcPr>
            <w:cnfStyle w:val="000001000000" w:firstRow="0" w:lastRow="0" w:firstColumn="0" w:lastColumn="0" w:oddVBand="0" w:evenVBand="1" w:oddHBand="0" w:evenHBand="0" w:firstRowFirstColumn="0" w:firstRowLastColumn="0" w:lastRowFirstColumn="0" w:lastRowLastColumn="0"/>
            <w:tcW w:w="992" w:type="dxa"/>
          </w:tcPr>
          <w:p w14:paraId="0F1A5A24" w14:textId="77777777" w:rsidR="004B0BD4" w:rsidRPr="00A905B9" w:rsidRDefault="004B0BD4" w:rsidP="00866D46">
            <w:pPr>
              <w:jc w:val="center"/>
              <w:rPr>
                <w:sz w:val="21"/>
                <w:szCs w:val="21"/>
              </w:rPr>
            </w:pPr>
            <w:r w:rsidRPr="00A905B9">
              <w:rPr>
                <w:sz w:val="21"/>
                <w:szCs w:val="21"/>
              </w:rPr>
              <w:t>9</w:t>
            </w:r>
          </w:p>
        </w:tc>
        <w:tc>
          <w:tcPr>
            <w:cnfStyle w:val="000010000000" w:firstRow="0" w:lastRow="0" w:firstColumn="0" w:lastColumn="0" w:oddVBand="1" w:evenVBand="0" w:oddHBand="0" w:evenHBand="0" w:firstRowFirstColumn="0" w:firstRowLastColumn="0" w:lastRowFirstColumn="0" w:lastRowLastColumn="0"/>
            <w:tcW w:w="1418" w:type="dxa"/>
          </w:tcPr>
          <w:p w14:paraId="0100DD5D" w14:textId="77777777" w:rsidR="004B0BD4" w:rsidRPr="00A905B9" w:rsidRDefault="004B0BD4" w:rsidP="00866D46">
            <w:pPr>
              <w:jc w:val="right"/>
              <w:rPr>
                <w:sz w:val="21"/>
                <w:szCs w:val="21"/>
              </w:rPr>
            </w:pPr>
            <w:r w:rsidRPr="00A905B9">
              <w:rPr>
                <w:sz w:val="21"/>
                <w:szCs w:val="21"/>
              </w:rPr>
              <w:t>67,338</w:t>
            </w:r>
          </w:p>
        </w:tc>
        <w:tc>
          <w:tcPr>
            <w:cnfStyle w:val="000001000000" w:firstRow="0" w:lastRow="0" w:firstColumn="0" w:lastColumn="0" w:oddVBand="0" w:evenVBand="1" w:oddHBand="0" w:evenHBand="0" w:firstRowFirstColumn="0" w:firstRowLastColumn="0" w:lastRowFirstColumn="0" w:lastRowLastColumn="0"/>
            <w:tcW w:w="1275" w:type="dxa"/>
          </w:tcPr>
          <w:p w14:paraId="1938FACD" w14:textId="77777777" w:rsidR="004B0BD4" w:rsidRPr="00A905B9" w:rsidRDefault="004B0BD4" w:rsidP="00866D46">
            <w:pPr>
              <w:jc w:val="right"/>
              <w:rPr>
                <w:sz w:val="21"/>
                <w:szCs w:val="21"/>
              </w:rPr>
            </w:pPr>
            <w:r w:rsidRPr="00A905B9">
              <w:rPr>
                <w:sz w:val="21"/>
                <w:szCs w:val="21"/>
              </w:rPr>
              <w:t>56,869</w:t>
            </w:r>
          </w:p>
        </w:tc>
      </w:tr>
      <w:tr w:rsidR="00946ADF" w:rsidRPr="00A905B9" w14:paraId="05F87400"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504CCEC5" w14:textId="77777777" w:rsidR="004B0BD4" w:rsidRPr="00A905B9" w:rsidRDefault="004B0BD4" w:rsidP="00866D46">
            <w:pPr>
              <w:rPr>
                <w:sz w:val="21"/>
                <w:szCs w:val="21"/>
              </w:rPr>
            </w:pPr>
            <w:r w:rsidRPr="00A905B9">
              <w:rPr>
                <w:sz w:val="21"/>
                <w:szCs w:val="21"/>
              </w:rPr>
              <w:t>Right of use asset</w:t>
            </w:r>
          </w:p>
        </w:tc>
        <w:tc>
          <w:tcPr>
            <w:cnfStyle w:val="000001000000" w:firstRow="0" w:lastRow="0" w:firstColumn="0" w:lastColumn="0" w:oddVBand="0" w:evenVBand="1" w:oddHBand="0" w:evenHBand="0" w:firstRowFirstColumn="0" w:firstRowLastColumn="0" w:lastRowFirstColumn="0" w:lastRowLastColumn="0"/>
            <w:tcW w:w="992" w:type="dxa"/>
          </w:tcPr>
          <w:p w14:paraId="2DA5346F" w14:textId="77777777" w:rsidR="004B0BD4" w:rsidRPr="00A905B9" w:rsidRDefault="004B0BD4" w:rsidP="00866D46">
            <w:pPr>
              <w:jc w:val="center"/>
              <w:rPr>
                <w:sz w:val="21"/>
                <w:szCs w:val="21"/>
              </w:rPr>
            </w:pPr>
            <w:r w:rsidRPr="00A905B9">
              <w:rPr>
                <w:sz w:val="21"/>
                <w:szCs w:val="21"/>
              </w:rPr>
              <w:t>10</w:t>
            </w:r>
          </w:p>
        </w:tc>
        <w:tc>
          <w:tcPr>
            <w:cnfStyle w:val="000010000000" w:firstRow="0" w:lastRow="0" w:firstColumn="0" w:lastColumn="0" w:oddVBand="1" w:evenVBand="0" w:oddHBand="0" w:evenHBand="0" w:firstRowFirstColumn="0" w:firstRowLastColumn="0" w:lastRowFirstColumn="0" w:lastRowLastColumn="0"/>
            <w:tcW w:w="1418" w:type="dxa"/>
          </w:tcPr>
          <w:p w14:paraId="35D94A23" w14:textId="77777777" w:rsidR="004B0BD4" w:rsidRPr="00A905B9" w:rsidRDefault="004B0BD4" w:rsidP="00866D46">
            <w:pPr>
              <w:jc w:val="right"/>
              <w:rPr>
                <w:sz w:val="21"/>
                <w:szCs w:val="21"/>
              </w:rPr>
            </w:pPr>
            <w:r w:rsidRPr="00A905B9">
              <w:rPr>
                <w:sz w:val="21"/>
                <w:szCs w:val="21"/>
              </w:rPr>
              <w:t>36,237</w:t>
            </w:r>
          </w:p>
        </w:tc>
        <w:tc>
          <w:tcPr>
            <w:cnfStyle w:val="000001000000" w:firstRow="0" w:lastRow="0" w:firstColumn="0" w:lastColumn="0" w:oddVBand="0" w:evenVBand="1" w:oddHBand="0" w:evenHBand="0" w:firstRowFirstColumn="0" w:firstRowLastColumn="0" w:lastRowFirstColumn="0" w:lastRowLastColumn="0"/>
            <w:tcW w:w="1275" w:type="dxa"/>
          </w:tcPr>
          <w:p w14:paraId="6BFDE2F3" w14:textId="77777777" w:rsidR="004B0BD4" w:rsidRPr="00A905B9" w:rsidRDefault="004B0BD4" w:rsidP="00866D46">
            <w:pPr>
              <w:jc w:val="right"/>
              <w:rPr>
                <w:sz w:val="21"/>
                <w:szCs w:val="21"/>
              </w:rPr>
            </w:pPr>
            <w:r w:rsidRPr="00A905B9">
              <w:rPr>
                <w:sz w:val="21"/>
                <w:szCs w:val="21"/>
              </w:rPr>
              <w:t>40,062</w:t>
            </w:r>
          </w:p>
        </w:tc>
      </w:tr>
      <w:tr w:rsidR="00946ADF" w:rsidRPr="00A905B9" w14:paraId="7B1526B2"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2786D0E2" w14:textId="77777777" w:rsidR="004B0BD4" w:rsidRPr="00A905B9" w:rsidRDefault="004B0BD4" w:rsidP="00866D46">
            <w:pPr>
              <w:rPr>
                <w:sz w:val="21"/>
                <w:szCs w:val="21"/>
              </w:rPr>
            </w:pPr>
            <w:r w:rsidRPr="00A905B9">
              <w:rPr>
                <w:sz w:val="21"/>
                <w:szCs w:val="21"/>
              </w:rPr>
              <w:t>Property, plant and equipment</w:t>
            </w:r>
          </w:p>
        </w:tc>
        <w:tc>
          <w:tcPr>
            <w:cnfStyle w:val="000001000000" w:firstRow="0" w:lastRow="0" w:firstColumn="0" w:lastColumn="0" w:oddVBand="0" w:evenVBand="1" w:oddHBand="0" w:evenHBand="0" w:firstRowFirstColumn="0" w:firstRowLastColumn="0" w:lastRowFirstColumn="0" w:lastRowLastColumn="0"/>
            <w:tcW w:w="992" w:type="dxa"/>
          </w:tcPr>
          <w:p w14:paraId="7A08405F" w14:textId="77777777" w:rsidR="004B0BD4" w:rsidRPr="00A905B9" w:rsidRDefault="004B0BD4" w:rsidP="00866D46">
            <w:pPr>
              <w:jc w:val="center"/>
              <w:rPr>
                <w:sz w:val="21"/>
                <w:szCs w:val="21"/>
              </w:rPr>
            </w:pPr>
            <w:r w:rsidRPr="00A905B9">
              <w:rPr>
                <w:sz w:val="21"/>
                <w:szCs w:val="21"/>
              </w:rPr>
              <w:t>11</w:t>
            </w:r>
          </w:p>
        </w:tc>
        <w:tc>
          <w:tcPr>
            <w:cnfStyle w:val="000010000000" w:firstRow="0" w:lastRow="0" w:firstColumn="0" w:lastColumn="0" w:oddVBand="1" w:evenVBand="0" w:oddHBand="0" w:evenHBand="0" w:firstRowFirstColumn="0" w:firstRowLastColumn="0" w:lastRowFirstColumn="0" w:lastRowLastColumn="0"/>
            <w:tcW w:w="1418" w:type="dxa"/>
          </w:tcPr>
          <w:p w14:paraId="299A6749" w14:textId="77777777" w:rsidR="004B0BD4" w:rsidRPr="00A905B9" w:rsidRDefault="004B0BD4" w:rsidP="00866D46">
            <w:pPr>
              <w:jc w:val="right"/>
              <w:rPr>
                <w:sz w:val="21"/>
                <w:szCs w:val="21"/>
              </w:rPr>
            </w:pPr>
            <w:r w:rsidRPr="00A905B9">
              <w:rPr>
                <w:sz w:val="21"/>
                <w:szCs w:val="21"/>
              </w:rPr>
              <w:t>8,076</w:t>
            </w:r>
          </w:p>
        </w:tc>
        <w:tc>
          <w:tcPr>
            <w:cnfStyle w:val="000001000000" w:firstRow="0" w:lastRow="0" w:firstColumn="0" w:lastColumn="0" w:oddVBand="0" w:evenVBand="1" w:oddHBand="0" w:evenHBand="0" w:firstRowFirstColumn="0" w:firstRowLastColumn="0" w:lastRowFirstColumn="0" w:lastRowLastColumn="0"/>
            <w:tcW w:w="1275" w:type="dxa"/>
          </w:tcPr>
          <w:p w14:paraId="23792F37" w14:textId="77777777" w:rsidR="004B0BD4" w:rsidRPr="00A905B9" w:rsidRDefault="004B0BD4" w:rsidP="00866D46">
            <w:pPr>
              <w:jc w:val="right"/>
              <w:rPr>
                <w:sz w:val="21"/>
                <w:szCs w:val="21"/>
              </w:rPr>
            </w:pPr>
            <w:r w:rsidRPr="00A905B9">
              <w:rPr>
                <w:sz w:val="21"/>
                <w:szCs w:val="21"/>
              </w:rPr>
              <w:t>4,923</w:t>
            </w:r>
          </w:p>
        </w:tc>
      </w:tr>
      <w:tr w:rsidR="00946ADF" w:rsidRPr="00A905B9" w14:paraId="2BC00B88"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757A7312" w14:textId="77777777" w:rsidR="004B0BD4" w:rsidRPr="00A905B9" w:rsidRDefault="004B0BD4" w:rsidP="00866D46">
            <w:pPr>
              <w:rPr>
                <w:sz w:val="21"/>
                <w:szCs w:val="21"/>
              </w:rPr>
            </w:pPr>
            <w:r w:rsidRPr="00A905B9">
              <w:rPr>
                <w:sz w:val="21"/>
                <w:szCs w:val="21"/>
              </w:rPr>
              <w:t>Total Non-Current Assets</w:t>
            </w:r>
          </w:p>
        </w:tc>
        <w:tc>
          <w:tcPr>
            <w:cnfStyle w:val="000001000000" w:firstRow="0" w:lastRow="0" w:firstColumn="0" w:lastColumn="0" w:oddVBand="0" w:evenVBand="1" w:oddHBand="0" w:evenHBand="0" w:firstRowFirstColumn="0" w:firstRowLastColumn="0" w:lastRowFirstColumn="0" w:lastRowLastColumn="0"/>
            <w:tcW w:w="992" w:type="dxa"/>
          </w:tcPr>
          <w:p w14:paraId="759D75D8"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34BEC67F" w14:textId="77777777" w:rsidR="004B0BD4" w:rsidRPr="00A905B9" w:rsidRDefault="004B0BD4" w:rsidP="00866D46">
            <w:pPr>
              <w:jc w:val="right"/>
              <w:rPr>
                <w:sz w:val="21"/>
                <w:szCs w:val="21"/>
              </w:rPr>
            </w:pPr>
            <w:r w:rsidRPr="00A905B9">
              <w:rPr>
                <w:sz w:val="21"/>
                <w:szCs w:val="21"/>
              </w:rPr>
              <w:t>113,189</w:t>
            </w:r>
          </w:p>
        </w:tc>
        <w:tc>
          <w:tcPr>
            <w:cnfStyle w:val="000001000000" w:firstRow="0" w:lastRow="0" w:firstColumn="0" w:lastColumn="0" w:oddVBand="0" w:evenVBand="1" w:oddHBand="0" w:evenHBand="0" w:firstRowFirstColumn="0" w:firstRowLastColumn="0" w:lastRowFirstColumn="0" w:lastRowLastColumn="0"/>
            <w:tcW w:w="1275" w:type="dxa"/>
          </w:tcPr>
          <w:p w14:paraId="15D1C6B0" w14:textId="77777777" w:rsidR="004B0BD4" w:rsidRPr="00A905B9" w:rsidRDefault="004B0BD4" w:rsidP="00866D46">
            <w:pPr>
              <w:jc w:val="right"/>
              <w:rPr>
                <w:sz w:val="21"/>
                <w:szCs w:val="21"/>
              </w:rPr>
            </w:pPr>
            <w:r w:rsidRPr="00A905B9">
              <w:rPr>
                <w:sz w:val="21"/>
                <w:szCs w:val="21"/>
              </w:rPr>
              <w:t>105,713</w:t>
            </w:r>
          </w:p>
        </w:tc>
      </w:tr>
      <w:tr w:rsidR="00946ADF" w:rsidRPr="00A905B9" w14:paraId="6ED830B8"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01871FBA" w14:textId="77777777" w:rsidR="004B0BD4" w:rsidRPr="00A905B9" w:rsidRDefault="004B0BD4" w:rsidP="00866D46">
            <w:pPr>
              <w:rPr>
                <w:sz w:val="21"/>
                <w:szCs w:val="21"/>
              </w:rPr>
            </w:pPr>
            <w:r w:rsidRPr="00A905B9">
              <w:rPr>
                <w:sz w:val="21"/>
                <w:szCs w:val="21"/>
              </w:rPr>
              <w:t>Total Assets</w:t>
            </w:r>
          </w:p>
        </w:tc>
        <w:tc>
          <w:tcPr>
            <w:cnfStyle w:val="000001000000" w:firstRow="0" w:lastRow="0" w:firstColumn="0" w:lastColumn="0" w:oddVBand="0" w:evenVBand="1" w:oddHBand="0" w:evenHBand="0" w:firstRowFirstColumn="0" w:firstRowLastColumn="0" w:lastRowFirstColumn="0" w:lastRowLastColumn="0"/>
            <w:tcW w:w="992" w:type="dxa"/>
          </w:tcPr>
          <w:p w14:paraId="37D8C257"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11A45E0C" w14:textId="77777777" w:rsidR="004B0BD4" w:rsidRPr="00A905B9" w:rsidRDefault="004B0BD4" w:rsidP="00866D46">
            <w:pPr>
              <w:jc w:val="right"/>
              <w:rPr>
                <w:sz w:val="21"/>
                <w:szCs w:val="21"/>
              </w:rPr>
            </w:pPr>
            <w:r w:rsidRPr="00A905B9">
              <w:rPr>
                <w:sz w:val="21"/>
                <w:szCs w:val="21"/>
              </w:rPr>
              <w:t>437,866</w:t>
            </w:r>
          </w:p>
        </w:tc>
        <w:tc>
          <w:tcPr>
            <w:cnfStyle w:val="000001000000" w:firstRow="0" w:lastRow="0" w:firstColumn="0" w:lastColumn="0" w:oddVBand="0" w:evenVBand="1" w:oddHBand="0" w:evenHBand="0" w:firstRowFirstColumn="0" w:firstRowLastColumn="0" w:lastRowFirstColumn="0" w:lastRowLastColumn="0"/>
            <w:tcW w:w="1275" w:type="dxa"/>
          </w:tcPr>
          <w:p w14:paraId="69B8BA83" w14:textId="77777777" w:rsidR="004B0BD4" w:rsidRPr="00A905B9" w:rsidRDefault="004B0BD4" w:rsidP="00866D46">
            <w:pPr>
              <w:jc w:val="right"/>
              <w:rPr>
                <w:sz w:val="21"/>
                <w:szCs w:val="21"/>
              </w:rPr>
            </w:pPr>
            <w:r w:rsidRPr="00A905B9">
              <w:rPr>
                <w:sz w:val="21"/>
                <w:szCs w:val="21"/>
              </w:rPr>
              <w:t>439,182</w:t>
            </w:r>
          </w:p>
        </w:tc>
      </w:tr>
      <w:tr w:rsidR="00946ADF" w:rsidRPr="00A905B9" w14:paraId="59BBDEBD"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76D1E9B8" w14:textId="77777777" w:rsidR="004B0BD4" w:rsidRPr="00A905B9" w:rsidRDefault="004B0BD4" w:rsidP="00866D46">
            <w:pPr>
              <w:rPr>
                <w:sz w:val="21"/>
                <w:szCs w:val="21"/>
              </w:rPr>
            </w:pPr>
            <w:r w:rsidRPr="00A905B9">
              <w:rPr>
                <w:sz w:val="21"/>
                <w:szCs w:val="21"/>
              </w:rPr>
              <w:t>Current Liabilities</w:t>
            </w:r>
          </w:p>
        </w:tc>
        <w:tc>
          <w:tcPr>
            <w:cnfStyle w:val="000001000000" w:firstRow="0" w:lastRow="0" w:firstColumn="0" w:lastColumn="0" w:oddVBand="0" w:evenVBand="1" w:oddHBand="0" w:evenHBand="0" w:firstRowFirstColumn="0" w:firstRowLastColumn="0" w:lastRowFirstColumn="0" w:lastRowLastColumn="0"/>
            <w:tcW w:w="992" w:type="dxa"/>
          </w:tcPr>
          <w:p w14:paraId="6E0020D1"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15F7DE33" w14:textId="77777777" w:rsidR="004B0BD4" w:rsidRPr="00A905B9" w:rsidRDefault="004B0BD4" w:rsidP="00866D46">
            <w:pPr>
              <w:jc w:val="right"/>
              <w:rPr>
                <w:sz w:val="21"/>
                <w:szCs w:val="21"/>
              </w:rPr>
            </w:pPr>
          </w:p>
        </w:tc>
        <w:tc>
          <w:tcPr>
            <w:cnfStyle w:val="000001000000" w:firstRow="0" w:lastRow="0" w:firstColumn="0" w:lastColumn="0" w:oddVBand="0" w:evenVBand="1" w:oddHBand="0" w:evenHBand="0" w:firstRowFirstColumn="0" w:firstRowLastColumn="0" w:lastRowFirstColumn="0" w:lastRowLastColumn="0"/>
            <w:tcW w:w="1275" w:type="dxa"/>
          </w:tcPr>
          <w:p w14:paraId="61141022" w14:textId="77777777" w:rsidR="004B0BD4" w:rsidRPr="00A905B9" w:rsidRDefault="004B0BD4" w:rsidP="00866D46">
            <w:pPr>
              <w:jc w:val="right"/>
              <w:rPr>
                <w:sz w:val="21"/>
                <w:szCs w:val="21"/>
              </w:rPr>
            </w:pPr>
          </w:p>
        </w:tc>
      </w:tr>
      <w:tr w:rsidR="00946ADF" w:rsidRPr="00A905B9" w14:paraId="014A4BBA" w14:textId="77777777" w:rsidTr="00866D46">
        <w:trPr>
          <w:trHeight w:val="178"/>
        </w:trPr>
        <w:tc>
          <w:tcPr>
            <w:cnfStyle w:val="000010000000" w:firstRow="0" w:lastRow="0" w:firstColumn="0" w:lastColumn="0" w:oddVBand="1" w:evenVBand="0" w:oddHBand="0" w:evenHBand="0" w:firstRowFirstColumn="0" w:firstRowLastColumn="0" w:lastRowFirstColumn="0" w:lastRowLastColumn="0"/>
            <w:tcW w:w="5911" w:type="dxa"/>
          </w:tcPr>
          <w:p w14:paraId="175CD234" w14:textId="77777777" w:rsidR="004B0BD4" w:rsidRPr="00A905B9" w:rsidRDefault="004B0BD4" w:rsidP="00866D46">
            <w:pPr>
              <w:rPr>
                <w:sz w:val="21"/>
                <w:szCs w:val="21"/>
              </w:rPr>
            </w:pPr>
            <w:r w:rsidRPr="00A905B9">
              <w:rPr>
                <w:sz w:val="21"/>
                <w:szCs w:val="21"/>
              </w:rPr>
              <w:t>Trade and other payables</w:t>
            </w:r>
          </w:p>
        </w:tc>
        <w:tc>
          <w:tcPr>
            <w:cnfStyle w:val="000001000000" w:firstRow="0" w:lastRow="0" w:firstColumn="0" w:lastColumn="0" w:oddVBand="0" w:evenVBand="1" w:oddHBand="0" w:evenHBand="0" w:firstRowFirstColumn="0" w:firstRowLastColumn="0" w:lastRowFirstColumn="0" w:lastRowLastColumn="0"/>
            <w:tcW w:w="992" w:type="dxa"/>
          </w:tcPr>
          <w:p w14:paraId="5EF8CAB0"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0984ABD1" w14:textId="77777777" w:rsidR="004B0BD4" w:rsidRPr="00A905B9" w:rsidRDefault="004B0BD4" w:rsidP="00866D46">
            <w:pPr>
              <w:jc w:val="right"/>
              <w:rPr>
                <w:sz w:val="21"/>
                <w:szCs w:val="21"/>
              </w:rPr>
            </w:pPr>
            <w:r w:rsidRPr="00A905B9">
              <w:rPr>
                <w:sz w:val="21"/>
                <w:szCs w:val="21"/>
              </w:rPr>
              <w:t>1,929</w:t>
            </w:r>
          </w:p>
        </w:tc>
        <w:tc>
          <w:tcPr>
            <w:cnfStyle w:val="000001000000" w:firstRow="0" w:lastRow="0" w:firstColumn="0" w:lastColumn="0" w:oddVBand="0" w:evenVBand="1" w:oddHBand="0" w:evenHBand="0" w:firstRowFirstColumn="0" w:firstRowLastColumn="0" w:lastRowFirstColumn="0" w:lastRowLastColumn="0"/>
            <w:tcW w:w="1275" w:type="dxa"/>
          </w:tcPr>
          <w:p w14:paraId="41C0174A" w14:textId="77777777" w:rsidR="004B0BD4" w:rsidRPr="00A905B9" w:rsidRDefault="004B0BD4" w:rsidP="00866D46">
            <w:pPr>
              <w:jc w:val="right"/>
              <w:rPr>
                <w:sz w:val="21"/>
                <w:szCs w:val="21"/>
              </w:rPr>
            </w:pPr>
            <w:r w:rsidRPr="00A905B9">
              <w:rPr>
                <w:sz w:val="21"/>
                <w:szCs w:val="21"/>
              </w:rPr>
              <w:t>2,663</w:t>
            </w:r>
          </w:p>
        </w:tc>
      </w:tr>
      <w:tr w:rsidR="00946ADF" w:rsidRPr="00A905B9" w14:paraId="2EB7D981"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1A47C9E2" w14:textId="77777777" w:rsidR="004B0BD4" w:rsidRPr="00A905B9" w:rsidRDefault="004B0BD4" w:rsidP="00866D46">
            <w:pPr>
              <w:rPr>
                <w:sz w:val="21"/>
                <w:szCs w:val="21"/>
              </w:rPr>
            </w:pPr>
            <w:r w:rsidRPr="00A905B9">
              <w:rPr>
                <w:sz w:val="21"/>
                <w:szCs w:val="21"/>
              </w:rPr>
              <w:t>Current tax liabilities</w:t>
            </w:r>
          </w:p>
        </w:tc>
        <w:tc>
          <w:tcPr>
            <w:cnfStyle w:val="000001000000" w:firstRow="0" w:lastRow="0" w:firstColumn="0" w:lastColumn="0" w:oddVBand="0" w:evenVBand="1" w:oddHBand="0" w:evenHBand="0" w:firstRowFirstColumn="0" w:firstRowLastColumn="0" w:lastRowFirstColumn="0" w:lastRowLastColumn="0"/>
            <w:tcW w:w="992" w:type="dxa"/>
          </w:tcPr>
          <w:p w14:paraId="4F189621" w14:textId="77777777" w:rsidR="004B0BD4" w:rsidRPr="00A905B9" w:rsidRDefault="004B0BD4" w:rsidP="00866D46">
            <w:pPr>
              <w:jc w:val="center"/>
              <w:rPr>
                <w:sz w:val="21"/>
                <w:szCs w:val="21"/>
              </w:rPr>
            </w:pPr>
            <w:r w:rsidRPr="00A905B9">
              <w:rPr>
                <w:sz w:val="21"/>
                <w:szCs w:val="21"/>
              </w:rPr>
              <w:t>12</w:t>
            </w:r>
          </w:p>
        </w:tc>
        <w:tc>
          <w:tcPr>
            <w:cnfStyle w:val="000010000000" w:firstRow="0" w:lastRow="0" w:firstColumn="0" w:lastColumn="0" w:oddVBand="1" w:evenVBand="0" w:oddHBand="0" w:evenHBand="0" w:firstRowFirstColumn="0" w:firstRowLastColumn="0" w:lastRowFirstColumn="0" w:lastRowLastColumn="0"/>
            <w:tcW w:w="1418" w:type="dxa"/>
          </w:tcPr>
          <w:p w14:paraId="7D4449B6" w14:textId="77777777" w:rsidR="004B0BD4" w:rsidRPr="00A905B9" w:rsidRDefault="004B0BD4" w:rsidP="00866D46">
            <w:pPr>
              <w:jc w:val="right"/>
              <w:rPr>
                <w:sz w:val="21"/>
                <w:szCs w:val="21"/>
              </w:rPr>
            </w:pPr>
            <w:r w:rsidRPr="00A905B9">
              <w:rPr>
                <w:sz w:val="21"/>
                <w:szCs w:val="21"/>
              </w:rPr>
              <w:t>137</w:t>
            </w:r>
          </w:p>
        </w:tc>
        <w:tc>
          <w:tcPr>
            <w:cnfStyle w:val="000001000000" w:firstRow="0" w:lastRow="0" w:firstColumn="0" w:lastColumn="0" w:oddVBand="0" w:evenVBand="1" w:oddHBand="0" w:evenHBand="0" w:firstRowFirstColumn="0" w:firstRowLastColumn="0" w:lastRowFirstColumn="0" w:lastRowLastColumn="0"/>
            <w:tcW w:w="1275" w:type="dxa"/>
          </w:tcPr>
          <w:p w14:paraId="3FCCCBEB" w14:textId="77777777" w:rsidR="004B0BD4" w:rsidRPr="00A905B9" w:rsidRDefault="004B0BD4" w:rsidP="00866D46">
            <w:pPr>
              <w:jc w:val="right"/>
              <w:rPr>
                <w:sz w:val="21"/>
                <w:szCs w:val="21"/>
              </w:rPr>
            </w:pPr>
            <w:r w:rsidRPr="00A905B9">
              <w:rPr>
                <w:sz w:val="21"/>
                <w:szCs w:val="21"/>
              </w:rPr>
              <w:t>86</w:t>
            </w:r>
          </w:p>
        </w:tc>
      </w:tr>
      <w:tr w:rsidR="00946ADF" w:rsidRPr="00A905B9" w14:paraId="66ABC765"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5E1FE940" w14:textId="77777777" w:rsidR="004B0BD4" w:rsidRPr="00A905B9" w:rsidRDefault="004B0BD4" w:rsidP="00866D46">
            <w:pPr>
              <w:rPr>
                <w:sz w:val="21"/>
                <w:szCs w:val="21"/>
              </w:rPr>
            </w:pPr>
            <w:r w:rsidRPr="00A905B9">
              <w:rPr>
                <w:sz w:val="21"/>
                <w:szCs w:val="21"/>
              </w:rPr>
              <w:t>Lease liabilities</w:t>
            </w:r>
          </w:p>
        </w:tc>
        <w:tc>
          <w:tcPr>
            <w:cnfStyle w:val="000001000000" w:firstRow="0" w:lastRow="0" w:firstColumn="0" w:lastColumn="0" w:oddVBand="0" w:evenVBand="1" w:oddHBand="0" w:evenHBand="0" w:firstRowFirstColumn="0" w:firstRowLastColumn="0" w:lastRowFirstColumn="0" w:lastRowLastColumn="0"/>
            <w:tcW w:w="992" w:type="dxa"/>
          </w:tcPr>
          <w:p w14:paraId="09442FB8" w14:textId="77777777" w:rsidR="004B0BD4" w:rsidRPr="00A905B9" w:rsidRDefault="004B0BD4" w:rsidP="00866D46">
            <w:pPr>
              <w:jc w:val="center"/>
              <w:rPr>
                <w:sz w:val="21"/>
                <w:szCs w:val="21"/>
              </w:rPr>
            </w:pPr>
            <w:r w:rsidRPr="00A905B9">
              <w:rPr>
                <w:sz w:val="21"/>
                <w:szCs w:val="21"/>
              </w:rPr>
              <w:t>13</w:t>
            </w:r>
          </w:p>
        </w:tc>
        <w:tc>
          <w:tcPr>
            <w:cnfStyle w:val="000010000000" w:firstRow="0" w:lastRow="0" w:firstColumn="0" w:lastColumn="0" w:oddVBand="1" w:evenVBand="0" w:oddHBand="0" w:evenHBand="0" w:firstRowFirstColumn="0" w:firstRowLastColumn="0" w:lastRowFirstColumn="0" w:lastRowLastColumn="0"/>
            <w:tcW w:w="1418" w:type="dxa"/>
          </w:tcPr>
          <w:p w14:paraId="17E755CD" w14:textId="77777777" w:rsidR="004B0BD4" w:rsidRPr="00A905B9" w:rsidRDefault="004B0BD4" w:rsidP="00866D46">
            <w:pPr>
              <w:jc w:val="right"/>
              <w:rPr>
                <w:sz w:val="21"/>
                <w:szCs w:val="21"/>
              </w:rPr>
            </w:pPr>
            <w:r w:rsidRPr="00A905B9">
              <w:rPr>
                <w:sz w:val="21"/>
                <w:szCs w:val="21"/>
              </w:rPr>
              <w:t>3,090</w:t>
            </w:r>
          </w:p>
        </w:tc>
        <w:tc>
          <w:tcPr>
            <w:cnfStyle w:val="000001000000" w:firstRow="0" w:lastRow="0" w:firstColumn="0" w:lastColumn="0" w:oddVBand="0" w:evenVBand="1" w:oddHBand="0" w:evenHBand="0" w:firstRowFirstColumn="0" w:firstRowLastColumn="0" w:lastRowFirstColumn="0" w:lastRowLastColumn="0"/>
            <w:tcW w:w="1275" w:type="dxa"/>
          </w:tcPr>
          <w:p w14:paraId="20D3568B" w14:textId="77777777" w:rsidR="004B0BD4" w:rsidRPr="00A905B9" w:rsidRDefault="004B0BD4" w:rsidP="00866D46">
            <w:pPr>
              <w:jc w:val="right"/>
              <w:rPr>
                <w:sz w:val="21"/>
                <w:szCs w:val="21"/>
              </w:rPr>
            </w:pPr>
            <w:r w:rsidRPr="00A905B9">
              <w:rPr>
                <w:sz w:val="21"/>
                <w:szCs w:val="21"/>
              </w:rPr>
              <w:t>2,825</w:t>
            </w:r>
          </w:p>
        </w:tc>
      </w:tr>
      <w:tr w:rsidR="00946ADF" w:rsidRPr="00A905B9" w14:paraId="379A0FBF"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670D50AB" w14:textId="77777777" w:rsidR="004B0BD4" w:rsidRPr="00A905B9" w:rsidRDefault="004B0BD4" w:rsidP="00866D46">
            <w:pPr>
              <w:rPr>
                <w:sz w:val="21"/>
                <w:szCs w:val="21"/>
              </w:rPr>
            </w:pPr>
            <w:r w:rsidRPr="00A905B9">
              <w:rPr>
                <w:sz w:val="21"/>
                <w:szCs w:val="21"/>
              </w:rPr>
              <w:t>Provisions</w:t>
            </w:r>
          </w:p>
        </w:tc>
        <w:tc>
          <w:tcPr>
            <w:cnfStyle w:val="000001000000" w:firstRow="0" w:lastRow="0" w:firstColumn="0" w:lastColumn="0" w:oddVBand="0" w:evenVBand="1" w:oddHBand="0" w:evenHBand="0" w:firstRowFirstColumn="0" w:firstRowLastColumn="0" w:lastRowFirstColumn="0" w:lastRowLastColumn="0"/>
            <w:tcW w:w="992" w:type="dxa"/>
          </w:tcPr>
          <w:p w14:paraId="04DCAE4E" w14:textId="77777777" w:rsidR="004B0BD4" w:rsidRPr="00A905B9" w:rsidRDefault="004B0BD4" w:rsidP="00866D46">
            <w:pPr>
              <w:jc w:val="center"/>
              <w:rPr>
                <w:sz w:val="21"/>
                <w:szCs w:val="21"/>
              </w:rPr>
            </w:pPr>
            <w:r w:rsidRPr="00A905B9">
              <w:rPr>
                <w:sz w:val="21"/>
                <w:szCs w:val="21"/>
              </w:rPr>
              <w:t>14</w:t>
            </w:r>
          </w:p>
        </w:tc>
        <w:tc>
          <w:tcPr>
            <w:cnfStyle w:val="000010000000" w:firstRow="0" w:lastRow="0" w:firstColumn="0" w:lastColumn="0" w:oddVBand="1" w:evenVBand="0" w:oddHBand="0" w:evenHBand="0" w:firstRowFirstColumn="0" w:firstRowLastColumn="0" w:lastRowFirstColumn="0" w:lastRowLastColumn="0"/>
            <w:tcW w:w="1418" w:type="dxa"/>
          </w:tcPr>
          <w:p w14:paraId="21179551" w14:textId="77777777" w:rsidR="004B0BD4" w:rsidRPr="00A905B9" w:rsidRDefault="004B0BD4" w:rsidP="00866D46">
            <w:pPr>
              <w:jc w:val="right"/>
              <w:rPr>
                <w:sz w:val="21"/>
                <w:szCs w:val="21"/>
              </w:rPr>
            </w:pPr>
            <w:r w:rsidRPr="00A905B9">
              <w:rPr>
                <w:sz w:val="21"/>
                <w:szCs w:val="21"/>
              </w:rPr>
              <w:t>6,407</w:t>
            </w:r>
          </w:p>
        </w:tc>
        <w:tc>
          <w:tcPr>
            <w:cnfStyle w:val="000001000000" w:firstRow="0" w:lastRow="0" w:firstColumn="0" w:lastColumn="0" w:oddVBand="0" w:evenVBand="1" w:oddHBand="0" w:evenHBand="0" w:firstRowFirstColumn="0" w:firstRowLastColumn="0" w:lastRowFirstColumn="0" w:lastRowLastColumn="0"/>
            <w:tcW w:w="1275" w:type="dxa"/>
          </w:tcPr>
          <w:p w14:paraId="20C819FF" w14:textId="77777777" w:rsidR="004B0BD4" w:rsidRPr="00A905B9" w:rsidRDefault="004B0BD4" w:rsidP="00866D46">
            <w:pPr>
              <w:jc w:val="right"/>
              <w:rPr>
                <w:sz w:val="21"/>
                <w:szCs w:val="21"/>
              </w:rPr>
            </w:pPr>
            <w:r w:rsidRPr="00A905B9">
              <w:rPr>
                <w:sz w:val="21"/>
                <w:szCs w:val="21"/>
              </w:rPr>
              <w:t>6,079</w:t>
            </w:r>
          </w:p>
        </w:tc>
      </w:tr>
      <w:tr w:rsidR="00946ADF" w:rsidRPr="00A905B9" w14:paraId="79AA7414"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2C5AF080" w14:textId="77777777" w:rsidR="004B0BD4" w:rsidRPr="00A905B9" w:rsidRDefault="004B0BD4" w:rsidP="00866D46">
            <w:pPr>
              <w:rPr>
                <w:sz w:val="21"/>
                <w:szCs w:val="21"/>
              </w:rPr>
            </w:pPr>
            <w:r w:rsidRPr="00A905B9">
              <w:rPr>
                <w:sz w:val="21"/>
                <w:szCs w:val="21"/>
              </w:rPr>
              <w:t>Deferred income - contract liability</w:t>
            </w:r>
          </w:p>
        </w:tc>
        <w:tc>
          <w:tcPr>
            <w:cnfStyle w:val="000001000000" w:firstRow="0" w:lastRow="0" w:firstColumn="0" w:lastColumn="0" w:oddVBand="0" w:evenVBand="1" w:oddHBand="0" w:evenHBand="0" w:firstRowFirstColumn="0" w:firstRowLastColumn="0" w:lastRowFirstColumn="0" w:lastRowLastColumn="0"/>
            <w:tcW w:w="992" w:type="dxa"/>
          </w:tcPr>
          <w:p w14:paraId="37C9175F" w14:textId="77777777" w:rsidR="004B0BD4" w:rsidRPr="00A905B9" w:rsidRDefault="004B0BD4" w:rsidP="00866D46">
            <w:pPr>
              <w:jc w:val="center"/>
              <w:rPr>
                <w:sz w:val="21"/>
                <w:szCs w:val="21"/>
              </w:rPr>
            </w:pPr>
            <w:r w:rsidRPr="00A905B9">
              <w:rPr>
                <w:sz w:val="21"/>
                <w:szCs w:val="21"/>
              </w:rPr>
              <w:t>15</w:t>
            </w:r>
          </w:p>
        </w:tc>
        <w:tc>
          <w:tcPr>
            <w:cnfStyle w:val="000010000000" w:firstRow="0" w:lastRow="0" w:firstColumn="0" w:lastColumn="0" w:oddVBand="1" w:evenVBand="0" w:oddHBand="0" w:evenHBand="0" w:firstRowFirstColumn="0" w:firstRowLastColumn="0" w:lastRowFirstColumn="0" w:lastRowLastColumn="0"/>
            <w:tcW w:w="1418" w:type="dxa"/>
          </w:tcPr>
          <w:p w14:paraId="38926C2E" w14:textId="77777777" w:rsidR="004B0BD4" w:rsidRPr="00A905B9" w:rsidRDefault="004B0BD4" w:rsidP="00866D46">
            <w:pPr>
              <w:jc w:val="right"/>
              <w:rPr>
                <w:sz w:val="21"/>
                <w:szCs w:val="21"/>
              </w:rPr>
            </w:pPr>
            <w:r w:rsidRPr="00A905B9">
              <w:rPr>
                <w:sz w:val="21"/>
                <w:szCs w:val="21"/>
              </w:rPr>
              <w:t>26,726</w:t>
            </w:r>
          </w:p>
        </w:tc>
        <w:tc>
          <w:tcPr>
            <w:cnfStyle w:val="000001000000" w:firstRow="0" w:lastRow="0" w:firstColumn="0" w:lastColumn="0" w:oddVBand="0" w:evenVBand="1" w:oddHBand="0" w:evenHBand="0" w:firstRowFirstColumn="0" w:firstRowLastColumn="0" w:lastRowFirstColumn="0" w:lastRowLastColumn="0"/>
            <w:tcW w:w="1275" w:type="dxa"/>
          </w:tcPr>
          <w:p w14:paraId="644D044A" w14:textId="77777777" w:rsidR="004B0BD4" w:rsidRPr="00A905B9" w:rsidRDefault="004B0BD4" w:rsidP="00866D46">
            <w:pPr>
              <w:jc w:val="right"/>
              <w:rPr>
                <w:sz w:val="21"/>
                <w:szCs w:val="21"/>
              </w:rPr>
            </w:pPr>
            <w:r w:rsidRPr="00A905B9">
              <w:rPr>
                <w:sz w:val="21"/>
                <w:szCs w:val="21"/>
              </w:rPr>
              <w:t>30,911</w:t>
            </w:r>
          </w:p>
        </w:tc>
      </w:tr>
      <w:tr w:rsidR="00946ADF" w:rsidRPr="00A905B9" w14:paraId="0E00F44D"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1B34245F" w14:textId="77777777" w:rsidR="004B0BD4" w:rsidRPr="00A905B9" w:rsidRDefault="004B0BD4" w:rsidP="00866D46">
            <w:pPr>
              <w:rPr>
                <w:sz w:val="21"/>
                <w:szCs w:val="21"/>
              </w:rPr>
            </w:pPr>
            <w:r w:rsidRPr="00A905B9">
              <w:rPr>
                <w:sz w:val="21"/>
                <w:szCs w:val="21"/>
              </w:rPr>
              <w:t>Total Current Liabilities</w:t>
            </w:r>
            <w:r w:rsidRPr="00A905B9">
              <w:rPr>
                <w:sz w:val="21"/>
                <w:szCs w:val="21"/>
              </w:rPr>
              <w:tab/>
            </w:r>
          </w:p>
        </w:tc>
        <w:tc>
          <w:tcPr>
            <w:cnfStyle w:val="000001000000" w:firstRow="0" w:lastRow="0" w:firstColumn="0" w:lastColumn="0" w:oddVBand="0" w:evenVBand="1" w:oddHBand="0" w:evenHBand="0" w:firstRowFirstColumn="0" w:firstRowLastColumn="0" w:lastRowFirstColumn="0" w:lastRowLastColumn="0"/>
            <w:tcW w:w="992" w:type="dxa"/>
          </w:tcPr>
          <w:p w14:paraId="3A6402CA"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29CBD4A7" w14:textId="77777777" w:rsidR="004B0BD4" w:rsidRPr="00A905B9" w:rsidRDefault="004B0BD4" w:rsidP="00866D46">
            <w:pPr>
              <w:jc w:val="right"/>
              <w:rPr>
                <w:sz w:val="21"/>
                <w:szCs w:val="21"/>
              </w:rPr>
            </w:pPr>
            <w:r w:rsidRPr="00A905B9">
              <w:rPr>
                <w:sz w:val="21"/>
                <w:szCs w:val="21"/>
              </w:rPr>
              <w:t>38,289</w:t>
            </w:r>
          </w:p>
        </w:tc>
        <w:tc>
          <w:tcPr>
            <w:cnfStyle w:val="000001000000" w:firstRow="0" w:lastRow="0" w:firstColumn="0" w:lastColumn="0" w:oddVBand="0" w:evenVBand="1" w:oddHBand="0" w:evenHBand="0" w:firstRowFirstColumn="0" w:firstRowLastColumn="0" w:lastRowFirstColumn="0" w:lastRowLastColumn="0"/>
            <w:tcW w:w="1275" w:type="dxa"/>
          </w:tcPr>
          <w:p w14:paraId="0BA9D945" w14:textId="77777777" w:rsidR="004B0BD4" w:rsidRPr="00A905B9" w:rsidRDefault="004B0BD4" w:rsidP="00866D46">
            <w:pPr>
              <w:jc w:val="right"/>
              <w:rPr>
                <w:sz w:val="21"/>
                <w:szCs w:val="21"/>
              </w:rPr>
            </w:pPr>
            <w:r w:rsidRPr="00A905B9">
              <w:rPr>
                <w:sz w:val="21"/>
                <w:szCs w:val="21"/>
              </w:rPr>
              <w:t>42,564</w:t>
            </w:r>
          </w:p>
        </w:tc>
      </w:tr>
      <w:tr w:rsidR="00946ADF" w:rsidRPr="00A905B9" w14:paraId="0A7561C7"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55A8E558" w14:textId="77777777" w:rsidR="004B0BD4" w:rsidRPr="00A905B9" w:rsidRDefault="004B0BD4" w:rsidP="00866D46">
            <w:pPr>
              <w:rPr>
                <w:sz w:val="21"/>
                <w:szCs w:val="21"/>
              </w:rPr>
            </w:pPr>
            <w:r w:rsidRPr="00A905B9">
              <w:rPr>
                <w:sz w:val="21"/>
                <w:szCs w:val="21"/>
              </w:rPr>
              <w:t>Non-Current Liabilities</w:t>
            </w:r>
          </w:p>
        </w:tc>
        <w:tc>
          <w:tcPr>
            <w:cnfStyle w:val="000001000000" w:firstRow="0" w:lastRow="0" w:firstColumn="0" w:lastColumn="0" w:oddVBand="0" w:evenVBand="1" w:oddHBand="0" w:evenHBand="0" w:firstRowFirstColumn="0" w:firstRowLastColumn="0" w:lastRowFirstColumn="0" w:lastRowLastColumn="0"/>
            <w:tcW w:w="992" w:type="dxa"/>
          </w:tcPr>
          <w:p w14:paraId="4B7343B9"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1FF9F97C" w14:textId="77777777" w:rsidR="004B0BD4" w:rsidRPr="00A905B9" w:rsidRDefault="004B0BD4" w:rsidP="00866D46">
            <w:pPr>
              <w:jc w:val="right"/>
              <w:rPr>
                <w:sz w:val="21"/>
                <w:szCs w:val="21"/>
              </w:rPr>
            </w:pPr>
          </w:p>
        </w:tc>
        <w:tc>
          <w:tcPr>
            <w:cnfStyle w:val="000001000000" w:firstRow="0" w:lastRow="0" w:firstColumn="0" w:lastColumn="0" w:oddVBand="0" w:evenVBand="1" w:oddHBand="0" w:evenHBand="0" w:firstRowFirstColumn="0" w:firstRowLastColumn="0" w:lastRowFirstColumn="0" w:lastRowLastColumn="0"/>
            <w:tcW w:w="1275" w:type="dxa"/>
          </w:tcPr>
          <w:p w14:paraId="53E4C564" w14:textId="77777777" w:rsidR="004B0BD4" w:rsidRPr="00A905B9" w:rsidRDefault="004B0BD4" w:rsidP="00866D46">
            <w:pPr>
              <w:jc w:val="right"/>
              <w:rPr>
                <w:sz w:val="21"/>
                <w:szCs w:val="21"/>
              </w:rPr>
            </w:pPr>
          </w:p>
        </w:tc>
      </w:tr>
      <w:tr w:rsidR="00946ADF" w:rsidRPr="00A905B9" w14:paraId="71473A8C"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5434B79A" w14:textId="77777777" w:rsidR="004B0BD4" w:rsidRPr="00A905B9" w:rsidRDefault="004B0BD4" w:rsidP="00866D46">
            <w:pPr>
              <w:rPr>
                <w:sz w:val="21"/>
                <w:szCs w:val="21"/>
              </w:rPr>
            </w:pPr>
            <w:r w:rsidRPr="00A905B9">
              <w:rPr>
                <w:sz w:val="21"/>
                <w:szCs w:val="21"/>
              </w:rPr>
              <w:t>Lease liabilities</w:t>
            </w:r>
          </w:p>
        </w:tc>
        <w:tc>
          <w:tcPr>
            <w:cnfStyle w:val="000001000000" w:firstRow="0" w:lastRow="0" w:firstColumn="0" w:lastColumn="0" w:oddVBand="0" w:evenVBand="1" w:oddHBand="0" w:evenHBand="0" w:firstRowFirstColumn="0" w:firstRowLastColumn="0" w:lastRowFirstColumn="0" w:lastRowLastColumn="0"/>
            <w:tcW w:w="992" w:type="dxa"/>
          </w:tcPr>
          <w:p w14:paraId="05748483" w14:textId="77777777" w:rsidR="004B0BD4" w:rsidRPr="00A905B9" w:rsidRDefault="004B0BD4" w:rsidP="00866D46">
            <w:pPr>
              <w:jc w:val="center"/>
              <w:rPr>
                <w:sz w:val="21"/>
                <w:szCs w:val="21"/>
              </w:rPr>
            </w:pPr>
            <w:r w:rsidRPr="00A905B9">
              <w:rPr>
                <w:sz w:val="21"/>
                <w:szCs w:val="21"/>
              </w:rPr>
              <w:t>13</w:t>
            </w:r>
          </w:p>
        </w:tc>
        <w:tc>
          <w:tcPr>
            <w:cnfStyle w:val="000010000000" w:firstRow="0" w:lastRow="0" w:firstColumn="0" w:lastColumn="0" w:oddVBand="1" w:evenVBand="0" w:oddHBand="0" w:evenHBand="0" w:firstRowFirstColumn="0" w:firstRowLastColumn="0" w:lastRowFirstColumn="0" w:lastRowLastColumn="0"/>
            <w:tcW w:w="1418" w:type="dxa"/>
          </w:tcPr>
          <w:p w14:paraId="620C48D7" w14:textId="77777777" w:rsidR="004B0BD4" w:rsidRPr="00A905B9" w:rsidRDefault="004B0BD4" w:rsidP="00866D46">
            <w:pPr>
              <w:jc w:val="right"/>
              <w:rPr>
                <w:sz w:val="21"/>
                <w:szCs w:val="21"/>
              </w:rPr>
            </w:pPr>
            <w:r w:rsidRPr="00A905B9">
              <w:rPr>
                <w:sz w:val="21"/>
                <w:szCs w:val="21"/>
              </w:rPr>
              <w:t>40,503</w:t>
            </w:r>
          </w:p>
        </w:tc>
        <w:tc>
          <w:tcPr>
            <w:cnfStyle w:val="000001000000" w:firstRow="0" w:lastRow="0" w:firstColumn="0" w:lastColumn="0" w:oddVBand="0" w:evenVBand="1" w:oddHBand="0" w:evenHBand="0" w:firstRowFirstColumn="0" w:firstRowLastColumn="0" w:lastRowFirstColumn="0" w:lastRowLastColumn="0"/>
            <w:tcW w:w="1275" w:type="dxa"/>
          </w:tcPr>
          <w:p w14:paraId="0C53433D" w14:textId="77777777" w:rsidR="004B0BD4" w:rsidRPr="00A905B9" w:rsidRDefault="004B0BD4" w:rsidP="00866D46">
            <w:pPr>
              <w:jc w:val="right"/>
              <w:rPr>
                <w:sz w:val="21"/>
                <w:szCs w:val="21"/>
              </w:rPr>
            </w:pPr>
            <w:r w:rsidRPr="00A905B9">
              <w:rPr>
                <w:sz w:val="21"/>
                <w:szCs w:val="21"/>
              </w:rPr>
              <w:t>43,594</w:t>
            </w:r>
          </w:p>
        </w:tc>
      </w:tr>
      <w:tr w:rsidR="00946ADF" w:rsidRPr="00A905B9" w14:paraId="131BB43D"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549E0053" w14:textId="77777777" w:rsidR="004B0BD4" w:rsidRPr="00A905B9" w:rsidRDefault="004B0BD4" w:rsidP="00866D46">
            <w:pPr>
              <w:rPr>
                <w:sz w:val="21"/>
                <w:szCs w:val="21"/>
              </w:rPr>
            </w:pPr>
            <w:r w:rsidRPr="00A905B9">
              <w:rPr>
                <w:sz w:val="21"/>
                <w:szCs w:val="21"/>
              </w:rPr>
              <w:lastRenderedPageBreak/>
              <w:t>Provisions</w:t>
            </w:r>
          </w:p>
        </w:tc>
        <w:tc>
          <w:tcPr>
            <w:cnfStyle w:val="000001000000" w:firstRow="0" w:lastRow="0" w:firstColumn="0" w:lastColumn="0" w:oddVBand="0" w:evenVBand="1" w:oddHBand="0" w:evenHBand="0" w:firstRowFirstColumn="0" w:firstRowLastColumn="0" w:lastRowFirstColumn="0" w:lastRowLastColumn="0"/>
            <w:tcW w:w="992" w:type="dxa"/>
          </w:tcPr>
          <w:p w14:paraId="4C7F468B" w14:textId="77777777" w:rsidR="004B0BD4" w:rsidRPr="00A905B9" w:rsidRDefault="004B0BD4" w:rsidP="00866D46">
            <w:pPr>
              <w:jc w:val="center"/>
              <w:rPr>
                <w:sz w:val="21"/>
                <w:szCs w:val="21"/>
              </w:rPr>
            </w:pPr>
            <w:r w:rsidRPr="00A905B9">
              <w:rPr>
                <w:sz w:val="21"/>
                <w:szCs w:val="21"/>
              </w:rPr>
              <w:t>14</w:t>
            </w:r>
          </w:p>
        </w:tc>
        <w:tc>
          <w:tcPr>
            <w:cnfStyle w:val="000010000000" w:firstRow="0" w:lastRow="0" w:firstColumn="0" w:lastColumn="0" w:oddVBand="1" w:evenVBand="0" w:oddHBand="0" w:evenHBand="0" w:firstRowFirstColumn="0" w:firstRowLastColumn="0" w:lastRowFirstColumn="0" w:lastRowLastColumn="0"/>
            <w:tcW w:w="1418" w:type="dxa"/>
          </w:tcPr>
          <w:p w14:paraId="49C22CE5" w14:textId="77777777" w:rsidR="004B0BD4" w:rsidRPr="00A905B9" w:rsidRDefault="004B0BD4" w:rsidP="00866D46">
            <w:pPr>
              <w:jc w:val="right"/>
              <w:rPr>
                <w:sz w:val="21"/>
                <w:szCs w:val="21"/>
              </w:rPr>
            </w:pPr>
            <w:r w:rsidRPr="00A905B9">
              <w:rPr>
                <w:sz w:val="21"/>
                <w:szCs w:val="21"/>
              </w:rPr>
              <w:t>1,226</w:t>
            </w:r>
          </w:p>
        </w:tc>
        <w:tc>
          <w:tcPr>
            <w:cnfStyle w:val="000001000000" w:firstRow="0" w:lastRow="0" w:firstColumn="0" w:lastColumn="0" w:oddVBand="0" w:evenVBand="1" w:oddHBand="0" w:evenHBand="0" w:firstRowFirstColumn="0" w:firstRowLastColumn="0" w:lastRowFirstColumn="0" w:lastRowLastColumn="0"/>
            <w:tcW w:w="1275" w:type="dxa"/>
          </w:tcPr>
          <w:p w14:paraId="39412455" w14:textId="77777777" w:rsidR="004B0BD4" w:rsidRPr="00A905B9" w:rsidRDefault="004B0BD4" w:rsidP="00866D46">
            <w:pPr>
              <w:jc w:val="right"/>
              <w:rPr>
                <w:sz w:val="21"/>
                <w:szCs w:val="21"/>
              </w:rPr>
            </w:pPr>
            <w:r w:rsidRPr="00A905B9">
              <w:rPr>
                <w:sz w:val="21"/>
                <w:szCs w:val="21"/>
              </w:rPr>
              <w:t>892</w:t>
            </w:r>
          </w:p>
        </w:tc>
      </w:tr>
      <w:tr w:rsidR="00946ADF" w:rsidRPr="00A905B9" w14:paraId="0B263257"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28DE3618" w14:textId="77777777" w:rsidR="004B0BD4" w:rsidRPr="00A905B9" w:rsidRDefault="004B0BD4" w:rsidP="00866D46">
            <w:pPr>
              <w:rPr>
                <w:sz w:val="21"/>
                <w:szCs w:val="21"/>
              </w:rPr>
            </w:pPr>
            <w:r w:rsidRPr="00A905B9">
              <w:rPr>
                <w:sz w:val="21"/>
                <w:szCs w:val="21"/>
              </w:rPr>
              <w:t>Right of use liability</w:t>
            </w:r>
          </w:p>
        </w:tc>
        <w:tc>
          <w:tcPr>
            <w:cnfStyle w:val="000001000000" w:firstRow="0" w:lastRow="0" w:firstColumn="0" w:lastColumn="0" w:oddVBand="0" w:evenVBand="1" w:oddHBand="0" w:evenHBand="0" w:firstRowFirstColumn="0" w:firstRowLastColumn="0" w:lastRowFirstColumn="0" w:lastRowLastColumn="0"/>
            <w:tcW w:w="992" w:type="dxa"/>
          </w:tcPr>
          <w:p w14:paraId="6FCDF774" w14:textId="77777777" w:rsidR="004B0BD4" w:rsidRPr="00A905B9" w:rsidRDefault="004B0BD4" w:rsidP="00866D46">
            <w:pPr>
              <w:jc w:val="center"/>
              <w:rPr>
                <w:sz w:val="21"/>
                <w:szCs w:val="21"/>
              </w:rPr>
            </w:pPr>
            <w:r w:rsidRPr="00A905B9">
              <w:rPr>
                <w:sz w:val="21"/>
                <w:szCs w:val="21"/>
              </w:rPr>
              <w:t>16</w:t>
            </w:r>
          </w:p>
        </w:tc>
        <w:tc>
          <w:tcPr>
            <w:cnfStyle w:val="000010000000" w:firstRow="0" w:lastRow="0" w:firstColumn="0" w:lastColumn="0" w:oddVBand="1" w:evenVBand="0" w:oddHBand="0" w:evenHBand="0" w:firstRowFirstColumn="0" w:firstRowLastColumn="0" w:lastRowFirstColumn="0" w:lastRowLastColumn="0"/>
            <w:tcW w:w="1418" w:type="dxa"/>
          </w:tcPr>
          <w:p w14:paraId="4B9B1AF2" w14:textId="77777777" w:rsidR="004B0BD4" w:rsidRPr="00A905B9" w:rsidRDefault="004B0BD4" w:rsidP="00866D46">
            <w:pPr>
              <w:jc w:val="right"/>
              <w:rPr>
                <w:sz w:val="21"/>
                <w:szCs w:val="21"/>
              </w:rPr>
            </w:pPr>
            <w:r w:rsidRPr="00A905B9">
              <w:rPr>
                <w:sz w:val="21"/>
                <w:szCs w:val="21"/>
              </w:rPr>
              <w:t>2,027</w:t>
            </w:r>
          </w:p>
        </w:tc>
        <w:tc>
          <w:tcPr>
            <w:cnfStyle w:val="000001000000" w:firstRow="0" w:lastRow="0" w:firstColumn="0" w:lastColumn="0" w:oddVBand="0" w:evenVBand="1" w:oddHBand="0" w:evenHBand="0" w:firstRowFirstColumn="0" w:firstRowLastColumn="0" w:lastRowFirstColumn="0" w:lastRowLastColumn="0"/>
            <w:tcW w:w="1275" w:type="dxa"/>
          </w:tcPr>
          <w:p w14:paraId="18658EDB" w14:textId="77777777" w:rsidR="004B0BD4" w:rsidRPr="00A905B9" w:rsidRDefault="004B0BD4" w:rsidP="00866D46">
            <w:pPr>
              <w:jc w:val="right"/>
              <w:rPr>
                <w:sz w:val="21"/>
                <w:szCs w:val="21"/>
              </w:rPr>
            </w:pPr>
            <w:r w:rsidRPr="00A905B9">
              <w:rPr>
                <w:sz w:val="21"/>
                <w:szCs w:val="21"/>
              </w:rPr>
              <w:t>3,959</w:t>
            </w:r>
          </w:p>
        </w:tc>
      </w:tr>
      <w:tr w:rsidR="00946ADF" w:rsidRPr="00A905B9" w14:paraId="48D6E03D"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5365F1B8" w14:textId="77777777" w:rsidR="004B0BD4" w:rsidRPr="00A905B9" w:rsidRDefault="004B0BD4" w:rsidP="00866D46">
            <w:pPr>
              <w:rPr>
                <w:sz w:val="21"/>
                <w:szCs w:val="21"/>
              </w:rPr>
            </w:pPr>
            <w:r w:rsidRPr="00A905B9">
              <w:rPr>
                <w:sz w:val="21"/>
                <w:szCs w:val="21"/>
              </w:rPr>
              <w:t>Total Non-Current Liabilities</w:t>
            </w:r>
          </w:p>
        </w:tc>
        <w:tc>
          <w:tcPr>
            <w:cnfStyle w:val="000001000000" w:firstRow="0" w:lastRow="0" w:firstColumn="0" w:lastColumn="0" w:oddVBand="0" w:evenVBand="1" w:oddHBand="0" w:evenHBand="0" w:firstRowFirstColumn="0" w:firstRowLastColumn="0" w:lastRowFirstColumn="0" w:lastRowLastColumn="0"/>
            <w:tcW w:w="992" w:type="dxa"/>
          </w:tcPr>
          <w:p w14:paraId="08F70FF1"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092B39D7" w14:textId="77777777" w:rsidR="004B0BD4" w:rsidRPr="00A905B9" w:rsidRDefault="004B0BD4" w:rsidP="00866D46">
            <w:pPr>
              <w:jc w:val="right"/>
              <w:rPr>
                <w:sz w:val="21"/>
                <w:szCs w:val="21"/>
              </w:rPr>
            </w:pPr>
            <w:r w:rsidRPr="00A905B9">
              <w:rPr>
                <w:sz w:val="21"/>
                <w:szCs w:val="21"/>
              </w:rPr>
              <w:t>43,756</w:t>
            </w:r>
          </w:p>
        </w:tc>
        <w:tc>
          <w:tcPr>
            <w:cnfStyle w:val="000001000000" w:firstRow="0" w:lastRow="0" w:firstColumn="0" w:lastColumn="0" w:oddVBand="0" w:evenVBand="1" w:oddHBand="0" w:evenHBand="0" w:firstRowFirstColumn="0" w:firstRowLastColumn="0" w:lastRowFirstColumn="0" w:lastRowLastColumn="0"/>
            <w:tcW w:w="1275" w:type="dxa"/>
          </w:tcPr>
          <w:p w14:paraId="5A56A3CD" w14:textId="77777777" w:rsidR="004B0BD4" w:rsidRPr="00A905B9" w:rsidRDefault="004B0BD4" w:rsidP="00866D46">
            <w:pPr>
              <w:jc w:val="right"/>
              <w:rPr>
                <w:sz w:val="21"/>
                <w:szCs w:val="21"/>
              </w:rPr>
            </w:pPr>
            <w:r w:rsidRPr="00A905B9">
              <w:rPr>
                <w:sz w:val="21"/>
                <w:szCs w:val="21"/>
              </w:rPr>
              <w:t>48,445</w:t>
            </w:r>
          </w:p>
        </w:tc>
      </w:tr>
      <w:tr w:rsidR="00946ADF" w:rsidRPr="00A905B9" w14:paraId="24ED7755"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76656C28" w14:textId="77777777" w:rsidR="004B0BD4" w:rsidRPr="00A905B9" w:rsidRDefault="004B0BD4" w:rsidP="00866D46">
            <w:pPr>
              <w:rPr>
                <w:sz w:val="21"/>
                <w:szCs w:val="21"/>
              </w:rPr>
            </w:pPr>
            <w:r w:rsidRPr="00A905B9">
              <w:rPr>
                <w:sz w:val="21"/>
                <w:szCs w:val="21"/>
              </w:rPr>
              <w:t>Total Liabilities</w:t>
            </w:r>
          </w:p>
        </w:tc>
        <w:tc>
          <w:tcPr>
            <w:cnfStyle w:val="000001000000" w:firstRow="0" w:lastRow="0" w:firstColumn="0" w:lastColumn="0" w:oddVBand="0" w:evenVBand="1" w:oddHBand="0" w:evenHBand="0" w:firstRowFirstColumn="0" w:firstRowLastColumn="0" w:lastRowFirstColumn="0" w:lastRowLastColumn="0"/>
            <w:tcW w:w="992" w:type="dxa"/>
          </w:tcPr>
          <w:p w14:paraId="2BF33F3B"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2DCD8849" w14:textId="77777777" w:rsidR="004B0BD4" w:rsidRPr="00A905B9" w:rsidRDefault="004B0BD4" w:rsidP="00866D46">
            <w:pPr>
              <w:jc w:val="right"/>
              <w:rPr>
                <w:sz w:val="21"/>
                <w:szCs w:val="21"/>
              </w:rPr>
            </w:pPr>
            <w:r w:rsidRPr="00A905B9">
              <w:rPr>
                <w:sz w:val="21"/>
                <w:szCs w:val="21"/>
              </w:rPr>
              <w:t>82,045</w:t>
            </w:r>
          </w:p>
        </w:tc>
        <w:tc>
          <w:tcPr>
            <w:cnfStyle w:val="000001000000" w:firstRow="0" w:lastRow="0" w:firstColumn="0" w:lastColumn="0" w:oddVBand="0" w:evenVBand="1" w:oddHBand="0" w:evenHBand="0" w:firstRowFirstColumn="0" w:firstRowLastColumn="0" w:lastRowFirstColumn="0" w:lastRowLastColumn="0"/>
            <w:tcW w:w="1275" w:type="dxa"/>
          </w:tcPr>
          <w:p w14:paraId="40F227CB" w14:textId="77777777" w:rsidR="004B0BD4" w:rsidRPr="00A905B9" w:rsidRDefault="004B0BD4" w:rsidP="00866D46">
            <w:pPr>
              <w:jc w:val="right"/>
              <w:rPr>
                <w:sz w:val="21"/>
                <w:szCs w:val="21"/>
              </w:rPr>
            </w:pPr>
            <w:r w:rsidRPr="00A905B9">
              <w:rPr>
                <w:sz w:val="21"/>
                <w:szCs w:val="21"/>
              </w:rPr>
              <w:t>91,009</w:t>
            </w:r>
          </w:p>
        </w:tc>
      </w:tr>
      <w:tr w:rsidR="00946ADF" w:rsidRPr="00A905B9" w14:paraId="7BC2DD73"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4507B086" w14:textId="77777777" w:rsidR="004B0BD4" w:rsidRPr="00A905B9" w:rsidRDefault="004B0BD4" w:rsidP="00866D46">
            <w:pPr>
              <w:rPr>
                <w:sz w:val="21"/>
                <w:szCs w:val="21"/>
              </w:rPr>
            </w:pPr>
            <w:r w:rsidRPr="00A905B9">
              <w:rPr>
                <w:sz w:val="21"/>
                <w:szCs w:val="21"/>
              </w:rPr>
              <w:t>Net Assets</w:t>
            </w:r>
          </w:p>
        </w:tc>
        <w:tc>
          <w:tcPr>
            <w:cnfStyle w:val="000001000000" w:firstRow="0" w:lastRow="0" w:firstColumn="0" w:lastColumn="0" w:oddVBand="0" w:evenVBand="1" w:oddHBand="0" w:evenHBand="0" w:firstRowFirstColumn="0" w:firstRowLastColumn="0" w:lastRowFirstColumn="0" w:lastRowLastColumn="0"/>
            <w:tcW w:w="992" w:type="dxa"/>
          </w:tcPr>
          <w:p w14:paraId="530BEACE"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0B3BD0C8" w14:textId="77777777" w:rsidR="004B0BD4" w:rsidRPr="00A905B9" w:rsidRDefault="004B0BD4" w:rsidP="00866D46">
            <w:pPr>
              <w:jc w:val="right"/>
              <w:rPr>
                <w:sz w:val="21"/>
                <w:szCs w:val="21"/>
              </w:rPr>
            </w:pPr>
            <w:r w:rsidRPr="00A905B9">
              <w:rPr>
                <w:sz w:val="21"/>
                <w:szCs w:val="21"/>
              </w:rPr>
              <w:t>355,821</w:t>
            </w:r>
          </w:p>
        </w:tc>
        <w:tc>
          <w:tcPr>
            <w:cnfStyle w:val="000001000000" w:firstRow="0" w:lastRow="0" w:firstColumn="0" w:lastColumn="0" w:oddVBand="0" w:evenVBand="1" w:oddHBand="0" w:evenHBand="0" w:firstRowFirstColumn="0" w:firstRowLastColumn="0" w:lastRowFirstColumn="0" w:lastRowLastColumn="0"/>
            <w:tcW w:w="1275" w:type="dxa"/>
          </w:tcPr>
          <w:p w14:paraId="10C54A5F" w14:textId="77777777" w:rsidR="004B0BD4" w:rsidRPr="00A905B9" w:rsidRDefault="004B0BD4" w:rsidP="00866D46">
            <w:pPr>
              <w:jc w:val="right"/>
              <w:rPr>
                <w:sz w:val="21"/>
                <w:szCs w:val="21"/>
              </w:rPr>
            </w:pPr>
            <w:r w:rsidRPr="00A905B9">
              <w:rPr>
                <w:sz w:val="21"/>
                <w:szCs w:val="21"/>
              </w:rPr>
              <w:t>348,173</w:t>
            </w:r>
          </w:p>
        </w:tc>
      </w:tr>
      <w:tr w:rsidR="00946ADF" w:rsidRPr="00A905B9" w14:paraId="3094DF02" w14:textId="77777777" w:rsidTr="00866D46">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5911" w:type="dxa"/>
          </w:tcPr>
          <w:p w14:paraId="7DB674CB" w14:textId="77777777" w:rsidR="004B0BD4" w:rsidRPr="00A905B9" w:rsidRDefault="004B0BD4" w:rsidP="00866D46">
            <w:pPr>
              <w:rPr>
                <w:sz w:val="21"/>
                <w:szCs w:val="21"/>
              </w:rPr>
            </w:pPr>
            <w:r w:rsidRPr="00A905B9">
              <w:rPr>
                <w:sz w:val="21"/>
                <w:szCs w:val="21"/>
              </w:rPr>
              <w:t>Equity</w:t>
            </w:r>
          </w:p>
        </w:tc>
        <w:tc>
          <w:tcPr>
            <w:cnfStyle w:val="000001000000" w:firstRow="0" w:lastRow="0" w:firstColumn="0" w:lastColumn="0" w:oddVBand="0" w:evenVBand="1" w:oddHBand="0" w:evenHBand="0" w:firstRowFirstColumn="0" w:firstRowLastColumn="0" w:lastRowFirstColumn="0" w:lastRowLastColumn="0"/>
            <w:tcW w:w="992" w:type="dxa"/>
          </w:tcPr>
          <w:p w14:paraId="5BAB7EDD"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5D2ECC82" w14:textId="77777777" w:rsidR="004B0BD4" w:rsidRPr="00A905B9" w:rsidRDefault="004B0BD4" w:rsidP="00866D46">
            <w:pPr>
              <w:jc w:val="right"/>
              <w:rPr>
                <w:sz w:val="21"/>
                <w:szCs w:val="21"/>
              </w:rPr>
            </w:pPr>
          </w:p>
        </w:tc>
        <w:tc>
          <w:tcPr>
            <w:cnfStyle w:val="000001000000" w:firstRow="0" w:lastRow="0" w:firstColumn="0" w:lastColumn="0" w:oddVBand="0" w:evenVBand="1" w:oddHBand="0" w:evenHBand="0" w:firstRowFirstColumn="0" w:firstRowLastColumn="0" w:lastRowFirstColumn="0" w:lastRowLastColumn="0"/>
            <w:tcW w:w="1275" w:type="dxa"/>
          </w:tcPr>
          <w:p w14:paraId="67688A77" w14:textId="77777777" w:rsidR="004B0BD4" w:rsidRPr="00A905B9" w:rsidRDefault="004B0BD4" w:rsidP="00866D46">
            <w:pPr>
              <w:jc w:val="right"/>
              <w:rPr>
                <w:sz w:val="21"/>
                <w:szCs w:val="21"/>
              </w:rPr>
            </w:pPr>
          </w:p>
        </w:tc>
      </w:tr>
      <w:tr w:rsidR="00946ADF" w:rsidRPr="00A905B9" w14:paraId="67335744"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5A3C1928" w14:textId="77777777" w:rsidR="004B0BD4" w:rsidRPr="00A905B9" w:rsidRDefault="004B0BD4" w:rsidP="00866D46">
            <w:pPr>
              <w:rPr>
                <w:sz w:val="21"/>
                <w:szCs w:val="21"/>
              </w:rPr>
            </w:pPr>
            <w:r w:rsidRPr="00A905B9">
              <w:rPr>
                <w:sz w:val="21"/>
                <w:szCs w:val="21"/>
              </w:rPr>
              <w:t>Retained surplus / (deficit)</w:t>
            </w:r>
          </w:p>
        </w:tc>
        <w:tc>
          <w:tcPr>
            <w:cnfStyle w:val="000001000000" w:firstRow="0" w:lastRow="0" w:firstColumn="0" w:lastColumn="0" w:oddVBand="0" w:evenVBand="1" w:oddHBand="0" w:evenHBand="0" w:firstRowFirstColumn="0" w:firstRowLastColumn="0" w:lastRowFirstColumn="0" w:lastRowLastColumn="0"/>
            <w:tcW w:w="992" w:type="dxa"/>
          </w:tcPr>
          <w:p w14:paraId="4E9DEDAB"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1BB3A6AB" w14:textId="77777777" w:rsidR="004B0BD4" w:rsidRPr="00A905B9" w:rsidRDefault="004B0BD4" w:rsidP="00866D46">
            <w:pPr>
              <w:jc w:val="right"/>
              <w:rPr>
                <w:sz w:val="21"/>
                <w:szCs w:val="21"/>
              </w:rPr>
            </w:pPr>
            <w:r w:rsidRPr="00A905B9">
              <w:rPr>
                <w:sz w:val="21"/>
                <w:szCs w:val="21"/>
              </w:rPr>
              <w:t>356,315</w:t>
            </w:r>
          </w:p>
        </w:tc>
        <w:tc>
          <w:tcPr>
            <w:cnfStyle w:val="000001000000" w:firstRow="0" w:lastRow="0" w:firstColumn="0" w:lastColumn="0" w:oddVBand="0" w:evenVBand="1" w:oddHBand="0" w:evenHBand="0" w:firstRowFirstColumn="0" w:firstRowLastColumn="0" w:lastRowFirstColumn="0" w:lastRowLastColumn="0"/>
            <w:tcW w:w="1275" w:type="dxa"/>
          </w:tcPr>
          <w:p w14:paraId="560DB706" w14:textId="77777777" w:rsidR="004B0BD4" w:rsidRPr="00A905B9" w:rsidRDefault="004B0BD4" w:rsidP="00866D46">
            <w:pPr>
              <w:jc w:val="right"/>
              <w:rPr>
                <w:sz w:val="21"/>
                <w:szCs w:val="21"/>
              </w:rPr>
            </w:pPr>
            <w:r w:rsidRPr="00A905B9">
              <w:rPr>
                <w:sz w:val="21"/>
                <w:szCs w:val="21"/>
              </w:rPr>
              <w:t>349,471</w:t>
            </w:r>
          </w:p>
        </w:tc>
      </w:tr>
      <w:tr w:rsidR="00946ADF" w:rsidRPr="00A905B9" w14:paraId="081FCC5E"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37A7AFBC" w14:textId="77777777" w:rsidR="004B0BD4" w:rsidRPr="00A905B9" w:rsidRDefault="004B0BD4" w:rsidP="00866D46">
            <w:pPr>
              <w:rPr>
                <w:sz w:val="21"/>
                <w:szCs w:val="21"/>
              </w:rPr>
            </w:pPr>
            <w:r w:rsidRPr="00A905B9">
              <w:rPr>
                <w:sz w:val="21"/>
                <w:szCs w:val="21"/>
              </w:rPr>
              <w:t>Foreign currency translation reserve</w:t>
            </w:r>
          </w:p>
        </w:tc>
        <w:tc>
          <w:tcPr>
            <w:cnfStyle w:val="000001000000" w:firstRow="0" w:lastRow="0" w:firstColumn="0" w:lastColumn="0" w:oddVBand="0" w:evenVBand="1" w:oddHBand="0" w:evenHBand="0" w:firstRowFirstColumn="0" w:firstRowLastColumn="0" w:lastRowFirstColumn="0" w:lastRowLastColumn="0"/>
            <w:tcW w:w="992" w:type="dxa"/>
          </w:tcPr>
          <w:p w14:paraId="370D8595"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1CCA6725" w14:textId="77777777" w:rsidR="004B0BD4" w:rsidRPr="00A905B9" w:rsidRDefault="004B0BD4" w:rsidP="00866D46">
            <w:pPr>
              <w:jc w:val="right"/>
              <w:rPr>
                <w:sz w:val="21"/>
                <w:szCs w:val="21"/>
              </w:rPr>
            </w:pPr>
            <w:r w:rsidRPr="00A905B9">
              <w:rPr>
                <w:sz w:val="21"/>
                <w:szCs w:val="21"/>
              </w:rPr>
              <w:t>(10)</w:t>
            </w:r>
          </w:p>
        </w:tc>
        <w:tc>
          <w:tcPr>
            <w:cnfStyle w:val="000001000000" w:firstRow="0" w:lastRow="0" w:firstColumn="0" w:lastColumn="0" w:oddVBand="0" w:evenVBand="1" w:oddHBand="0" w:evenHBand="0" w:firstRowFirstColumn="0" w:firstRowLastColumn="0" w:lastRowFirstColumn="0" w:lastRowLastColumn="0"/>
            <w:tcW w:w="1275" w:type="dxa"/>
          </w:tcPr>
          <w:p w14:paraId="1BE3AAE5" w14:textId="77777777" w:rsidR="004B0BD4" w:rsidRPr="00A905B9" w:rsidRDefault="004B0BD4" w:rsidP="00866D46">
            <w:pPr>
              <w:jc w:val="right"/>
              <w:rPr>
                <w:sz w:val="21"/>
                <w:szCs w:val="21"/>
              </w:rPr>
            </w:pPr>
            <w:r w:rsidRPr="00A905B9">
              <w:rPr>
                <w:sz w:val="21"/>
                <w:szCs w:val="21"/>
              </w:rPr>
              <w:t>110</w:t>
            </w:r>
          </w:p>
        </w:tc>
      </w:tr>
      <w:tr w:rsidR="00946ADF" w:rsidRPr="00A905B9" w14:paraId="2A425234" w14:textId="77777777" w:rsidTr="00866D46">
        <w:trPr>
          <w:trHeight w:val="60"/>
        </w:trPr>
        <w:tc>
          <w:tcPr>
            <w:cnfStyle w:val="000010000000" w:firstRow="0" w:lastRow="0" w:firstColumn="0" w:lastColumn="0" w:oddVBand="1" w:evenVBand="0" w:oddHBand="0" w:evenHBand="0" w:firstRowFirstColumn="0" w:firstRowLastColumn="0" w:lastRowFirstColumn="0" w:lastRowLastColumn="0"/>
            <w:tcW w:w="5911" w:type="dxa"/>
          </w:tcPr>
          <w:p w14:paraId="46EFD5F7" w14:textId="77777777" w:rsidR="004B0BD4" w:rsidRPr="00A905B9" w:rsidRDefault="004B0BD4" w:rsidP="00866D46">
            <w:pPr>
              <w:rPr>
                <w:sz w:val="21"/>
                <w:szCs w:val="21"/>
              </w:rPr>
            </w:pPr>
            <w:r w:rsidRPr="00A905B9">
              <w:rPr>
                <w:sz w:val="21"/>
                <w:szCs w:val="21"/>
              </w:rPr>
              <w:t>Non-controlling interests</w:t>
            </w:r>
          </w:p>
        </w:tc>
        <w:tc>
          <w:tcPr>
            <w:cnfStyle w:val="000001000000" w:firstRow="0" w:lastRow="0" w:firstColumn="0" w:lastColumn="0" w:oddVBand="0" w:evenVBand="1" w:oddHBand="0" w:evenHBand="0" w:firstRowFirstColumn="0" w:firstRowLastColumn="0" w:lastRowFirstColumn="0" w:lastRowLastColumn="0"/>
            <w:tcW w:w="992" w:type="dxa"/>
          </w:tcPr>
          <w:p w14:paraId="79F037D3" w14:textId="77777777" w:rsidR="004B0BD4" w:rsidRPr="00A905B9" w:rsidRDefault="004B0BD4" w:rsidP="00866D46">
            <w:pPr>
              <w:jc w:val="center"/>
              <w:rPr>
                <w:sz w:val="21"/>
                <w:szCs w:val="21"/>
              </w:rPr>
            </w:pPr>
            <w:r w:rsidRPr="00A905B9">
              <w:rPr>
                <w:sz w:val="21"/>
                <w:szCs w:val="21"/>
              </w:rPr>
              <w:t>19</w:t>
            </w:r>
          </w:p>
        </w:tc>
        <w:tc>
          <w:tcPr>
            <w:cnfStyle w:val="000010000000" w:firstRow="0" w:lastRow="0" w:firstColumn="0" w:lastColumn="0" w:oddVBand="1" w:evenVBand="0" w:oddHBand="0" w:evenHBand="0" w:firstRowFirstColumn="0" w:firstRowLastColumn="0" w:lastRowFirstColumn="0" w:lastRowLastColumn="0"/>
            <w:tcW w:w="1418" w:type="dxa"/>
          </w:tcPr>
          <w:p w14:paraId="0F9A845A" w14:textId="77777777" w:rsidR="004B0BD4" w:rsidRPr="00A905B9" w:rsidRDefault="004B0BD4" w:rsidP="00866D46">
            <w:pPr>
              <w:jc w:val="right"/>
              <w:rPr>
                <w:sz w:val="21"/>
                <w:szCs w:val="21"/>
              </w:rPr>
            </w:pPr>
            <w:r w:rsidRPr="00A905B9">
              <w:rPr>
                <w:sz w:val="21"/>
                <w:szCs w:val="21"/>
              </w:rPr>
              <w:t>(484)</w:t>
            </w:r>
          </w:p>
        </w:tc>
        <w:tc>
          <w:tcPr>
            <w:cnfStyle w:val="000001000000" w:firstRow="0" w:lastRow="0" w:firstColumn="0" w:lastColumn="0" w:oddVBand="0" w:evenVBand="1" w:oddHBand="0" w:evenHBand="0" w:firstRowFirstColumn="0" w:firstRowLastColumn="0" w:lastRowFirstColumn="0" w:lastRowLastColumn="0"/>
            <w:tcW w:w="1275" w:type="dxa"/>
          </w:tcPr>
          <w:p w14:paraId="35D43D59" w14:textId="77777777" w:rsidR="004B0BD4" w:rsidRPr="00A905B9" w:rsidRDefault="004B0BD4" w:rsidP="00866D46">
            <w:pPr>
              <w:jc w:val="right"/>
              <w:rPr>
                <w:sz w:val="21"/>
                <w:szCs w:val="21"/>
              </w:rPr>
            </w:pPr>
            <w:r w:rsidRPr="00A905B9">
              <w:rPr>
                <w:sz w:val="21"/>
                <w:szCs w:val="21"/>
              </w:rPr>
              <w:t>(1,408)</w:t>
            </w:r>
          </w:p>
        </w:tc>
      </w:tr>
      <w:tr w:rsidR="00946ADF" w:rsidRPr="00A905B9" w14:paraId="31068471" w14:textId="77777777" w:rsidTr="00866D4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911" w:type="dxa"/>
          </w:tcPr>
          <w:p w14:paraId="4D586AAF" w14:textId="77777777" w:rsidR="004B0BD4" w:rsidRPr="00A905B9" w:rsidRDefault="004B0BD4" w:rsidP="00866D46">
            <w:pPr>
              <w:rPr>
                <w:sz w:val="21"/>
                <w:szCs w:val="21"/>
              </w:rPr>
            </w:pPr>
            <w:r w:rsidRPr="00A905B9">
              <w:rPr>
                <w:sz w:val="21"/>
                <w:szCs w:val="21"/>
              </w:rPr>
              <w:t>Total Equity</w:t>
            </w:r>
          </w:p>
        </w:tc>
        <w:tc>
          <w:tcPr>
            <w:cnfStyle w:val="000001000000" w:firstRow="0" w:lastRow="0" w:firstColumn="0" w:lastColumn="0" w:oddVBand="0" w:evenVBand="1" w:oddHBand="0" w:evenHBand="0" w:firstRowFirstColumn="0" w:firstRowLastColumn="0" w:lastRowFirstColumn="0" w:lastRowLastColumn="0"/>
            <w:tcW w:w="992" w:type="dxa"/>
          </w:tcPr>
          <w:p w14:paraId="54019497" w14:textId="77777777" w:rsidR="004B0BD4" w:rsidRPr="00A905B9" w:rsidRDefault="004B0BD4" w:rsidP="00866D46">
            <w:pPr>
              <w:jc w:val="center"/>
              <w:rPr>
                <w:sz w:val="21"/>
                <w:szCs w:val="21"/>
              </w:rPr>
            </w:pPr>
          </w:p>
        </w:tc>
        <w:tc>
          <w:tcPr>
            <w:cnfStyle w:val="000010000000" w:firstRow="0" w:lastRow="0" w:firstColumn="0" w:lastColumn="0" w:oddVBand="1" w:evenVBand="0" w:oddHBand="0" w:evenHBand="0" w:firstRowFirstColumn="0" w:firstRowLastColumn="0" w:lastRowFirstColumn="0" w:lastRowLastColumn="0"/>
            <w:tcW w:w="1418" w:type="dxa"/>
          </w:tcPr>
          <w:p w14:paraId="5BAE369A" w14:textId="77777777" w:rsidR="004B0BD4" w:rsidRPr="00A905B9" w:rsidRDefault="004B0BD4" w:rsidP="00866D46">
            <w:pPr>
              <w:jc w:val="right"/>
              <w:rPr>
                <w:sz w:val="21"/>
                <w:szCs w:val="21"/>
              </w:rPr>
            </w:pPr>
            <w:r w:rsidRPr="00A905B9">
              <w:rPr>
                <w:sz w:val="21"/>
                <w:szCs w:val="21"/>
              </w:rPr>
              <w:t>355,821</w:t>
            </w:r>
          </w:p>
        </w:tc>
        <w:tc>
          <w:tcPr>
            <w:cnfStyle w:val="000001000000" w:firstRow="0" w:lastRow="0" w:firstColumn="0" w:lastColumn="0" w:oddVBand="0" w:evenVBand="1" w:oddHBand="0" w:evenHBand="0" w:firstRowFirstColumn="0" w:firstRowLastColumn="0" w:lastRowFirstColumn="0" w:lastRowLastColumn="0"/>
            <w:tcW w:w="1275" w:type="dxa"/>
          </w:tcPr>
          <w:p w14:paraId="4571924E" w14:textId="77777777" w:rsidR="004B0BD4" w:rsidRPr="00A905B9" w:rsidRDefault="004B0BD4" w:rsidP="00866D46">
            <w:pPr>
              <w:jc w:val="right"/>
              <w:rPr>
                <w:sz w:val="21"/>
                <w:szCs w:val="21"/>
              </w:rPr>
            </w:pPr>
            <w:r w:rsidRPr="00A905B9">
              <w:rPr>
                <w:sz w:val="21"/>
                <w:szCs w:val="21"/>
              </w:rPr>
              <w:t>348,173</w:t>
            </w:r>
          </w:p>
        </w:tc>
      </w:tr>
    </w:tbl>
    <w:p w14:paraId="6C03ACAE" w14:textId="30E23F45" w:rsidR="004B0BD4" w:rsidRDefault="004B0BD4" w:rsidP="004B0BD4">
      <w:pPr>
        <w:rPr>
          <w:lang w:val="en-US"/>
        </w:rPr>
      </w:pPr>
      <w:r w:rsidRPr="004B0BD4">
        <w:rPr>
          <w:lang w:val="en-US"/>
        </w:rPr>
        <w:t xml:space="preserve">The consolidated statement of financial position is to be read in conjunction with the notes to the consolidated financial statements. The Macfarlane Burnet Institute for Medical Research and Public Health Limited is a signatory to the Australian Council for International Development (ACFID) Code of Conduct. The Code requires members to meet high standards of corporate governance, public accountability and financial management. </w:t>
      </w:r>
    </w:p>
    <w:p w14:paraId="1A5E47E2" w14:textId="77777777" w:rsidR="00622ABE" w:rsidRDefault="00622ABE">
      <w:pPr>
        <w:spacing w:before="0" w:after="200" w:line="276" w:lineRule="auto"/>
        <w:rPr>
          <w:lang w:val="en-US"/>
        </w:rPr>
      </w:pPr>
      <w:r>
        <w:rPr>
          <w:bCs/>
          <w:lang w:val="en-US"/>
        </w:rPr>
        <w:br w:type="page"/>
      </w:r>
    </w:p>
    <w:p w14:paraId="4E24920C" w14:textId="64047736" w:rsidR="004B0BD4" w:rsidRPr="004B0BD4" w:rsidRDefault="004B0BD4" w:rsidP="00A905B9">
      <w:pPr>
        <w:pStyle w:val="Heading3"/>
        <w:rPr>
          <w:lang w:val="en-US"/>
        </w:rPr>
      </w:pPr>
      <w:bookmarkStart w:id="49" w:name="_Toc198398748"/>
      <w:r w:rsidRPr="004B0BD4">
        <w:rPr>
          <w:lang w:val="en-US"/>
        </w:rPr>
        <w:lastRenderedPageBreak/>
        <w:t>International development activities operating statement</w:t>
      </w:r>
      <w:bookmarkEnd w:id="49"/>
    </w:p>
    <w:p w14:paraId="047FFB4A" w14:textId="4F5FC36C" w:rsidR="00A517A3" w:rsidRPr="00A517A3" w:rsidRDefault="004B0BD4" w:rsidP="00A905B9">
      <w:pPr>
        <w:rPr>
          <w:lang w:val="en-US"/>
        </w:rPr>
      </w:pPr>
      <w:bookmarkStart w:id="50" w:name="_Toc198398749"/>
      <w:r w:rsidRPr="004B0BD4">
        <w:rPr>
          <w:lang w:val="en-US"/>
        </w:rPr>
        <w:t xml:space="preserve">(for the year ended 31 December </w:t>
      </w:r>
      <w:r w:rsidRPr="00A517A3">
        <w:t>2024</w:t>
      </w:r>
      <w:r w:rsidRPr="004B0BD4">
        <w:rPr>
          <w:lang w:val="en-US"/>
        </w:rPr>
        <w:t>)</w:t>
      </w:r>
      <w:bookmarkEnd w:id="50"/>
      <w:r w:rsidRPr="004B0BD4">
        <w:rPr>
          <w:lang w:val="en-US"/>
        </w:rPr>
        <w:t xml:space="preserve"> </w:t>
      </w:r>
    </w:p>
    <w:tbl>
      <w:tblPr>
        <w:tblStyle w:val="PlainTable2"/>
        <w:tblW w:w="9498" w:type="dxa"/>
        <w:tblInd w:w="-5" w:type="dxa"/>
        <w:tblLayout w:type="fixed"/>
        <w:tblLook w:val="0000" w:firstRow="0" w:lastRow="0" w:firstColumn="0" w:lastColumn="0" w:noHBand="0" w:noVBand="0"/>
      </w:tblPr>
      <w:tblGrid>
        <w:gridCol w:w="5529"/>
        <w:gridCol w:w="1417"/>
        <w:gridCol w:w="1276"/>
        <w:gridCol w:w="1276"/>
      </w:tblGrid>
      <w:tr w:rsidR="00866D46" w:rsidRPr="00A905B9" w14:paraId="53E202A4" w14:textId="77777777" w:rsidTr="00A905B9">
        <w:trPr>
          <w:trHeight w:val="113"/>
          <w:tblHeader/>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shd w:val="clear" w:color="auto" w:fill="F2F2F2" w:themeFill="background1" w:themeFillShade="F2"/>
          </w:tcPr>
          <w:p w14:paraId="6388B1D6" w14:textId="77777777" w:rsidR="004B0BD4" w:rsidRPr="00A905B9" w:rsidRDefault="004B0BD4" w:rsidP="00866D46">
            <w:pPr>
              <w:spacing w:before="115" w:after="115"/>
              <w:rPr>
                <w:b/>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2F2F2" w:themeFill="background1" w:themeFillShade="F2"/>
          </w:tcPr>
          <w:p w14:paraId="0E1B51C3" w14:textId="77777777" w:rsidR="004B0BD4" w:rsidRPr="00A905B9" w:rsidRDefault="004B0BD4" w:rsidP="00866D46">
            <w:pPr>
              <w:spacing w:before="115" w:after="115"/>
              <w:rPr>
                <w:b/>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F2F2F2" w:themeFill="background1" w:themeFillShade="F2"/>
          </w:tcPr>
          <w:p w14:paraId="491C5259" w14:textId="77777777" w:rsidR="004B0BD4" w:rsidRPr="00A905B9" w:rsidRDefault="004B0BD4" w:rsidP="00866D46">
            <w:pPr>
              <w:spacing w:before="115" w:after="115"/>
              <w:jc w:val="right"/>
              <w:rPr>
                <w:b/>
                <w:sz w:val="21"/>
                <w:szCs w:val="21"/>
                <w:lang w:val="en-US"/>
              </w:rPr>
            </w:pPr>
            <w:r w:rsidRPr="00A905B9">
              <w:rPr>
                <w:b/>
                <w:sz w:val="21"/>
                <w:szCs w:val="21"/>
                <w:lang w:val="en-US"/>
              </w:rPr>
              <w:t>2024</w:t>
            </w:r>
            <w:r w:rsidRPr="00A905B9">
              <w:rPr>
                <w:b/>
                <w:sz w:val="21"/>
                <w:szCs w:val="21"/>
                <w:lang w:val="en-US"/>
              </w:rPr>
              <w:br/>
              <w:t>$’000</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F2F2F2" w:themeFill="background1" w:themeFillShade="F2"/>
          </w:tcPr>
          <w:p w14:paraId="5E8FF620" w14:textId="77777777" w:rsidR="004B0BD4" w:rsidRPr="00A905B9" w:rsidRDefault="004B0BD4" w:rsidP="00866D46">
            <w:pPr>
              <w:spacing w:before="115" w:after="115"/>
              <w:jc w:val="right"/>
              <w:rPr>
                <w:b/>
                <w:sz w:val="21"/>
                <w:szCs w:val="21"/>
                <w:lang w:val="en-US"/>
              </w:rPr>
            </w:pPr>
            <w:r w:rsidRPr="00A905B9">
              <w:rPr>
                <w:b/>
                <w:sz w:val="21"/>
                <w:szCs w:val="21"/>
                <w:lang w:val="en-US"/>
              </w:rPr>
              <w:t>2023</w:t>
            </w:r>
            <w:r w:rsidRPr="00A905B9">
              <w:rPr>
                <w:b/>
                <w:sz w:val="21"/>
                <w:szCs w:val="21"/>
                <w:lang w:val="en-US"/>
              </w:rPr>
              <w:br/>
              <w:t>$’000</w:t>
            </w:r>
          </w:p>
        </w:tc>
      </w:tr>
      <w:tr w:rsidR="00866D46" w:rsidRPr="00A905B9" w14:paraId="75A1AE33"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208C1F54" w14:textId="77777777" w:rsidR="004B0BD4" w:rsidRPr="00A905B9" w:rsidRDefault="004B0BD4" w:rsidP="00A905B9">
            <w:pPr>
              <w:ind w:right="254"/>
              <w:rPr>
                <w:sz w:val="21"/>
                <w:szCs w:val="21"/>
                <w:lang w:val="en-US"/>
              </w:rPr>
            </w:pPr>
            <w:r w:rsidRPr="00A905B9">
              <w:rPr>
                <w:sz w:val="21"/>
                <w:szCs w:val="21"/>
                <w:lang w:val="en-US"/>
              </w:rPr>
              <w:t>Revenue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3A9A9383" w14:textId="77777777" w:rsidR="004B0BD4" w:rsidRPr="00A905B9" w:rsidRDefault="004B0BD4" w:rsidP="005D259D">
            <w:pPr>
              <w:ind w:left="567" w:right="254"/>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5719D2B1" w14:textId="77777777" w:rsidR="004B0BD4" w:rsidRPr="00A905B9" w:rsidRDefault="004B0BD4" w:rsidP="005D259D">
            <w:pPr>
              <w:ind w:left="567" w:right="254"/>
              <w:jc w:val="right"/>
              <w:rPr>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14B4C2CB" w14:textId="77777777" w:rsidR="004B0BD4" w:rsidRPr="00A905B9" w:rsidRDefault="004B0BD4" w:rsidP="005D259D">
            <w:pPr>
              <w:ind w:left="567" w:right="254"/>
              <w:jc w:val="right"/>
              <w:rPr>
                <w:sz w:val="21"/>
                <w:szCs w:val="21"/>
                <w:lang w:val="en-GB"/>
              </w:rPr>
            </w:pPr>
          </w:p>
        </w:tc>
      </w:tr>
      <w:tr w:rsidR="00866D46" w:rsidRPr="00A905B9" w14:paraId="3E13D8A7"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56A4CD2B" w14:textId="77777777" w:rsidR="004B0BD4" w:rsidRPr="00A905B9" w:rsidRDefault="004B0BD4" w:rsidP="004B0BD4">
            <w:pPr>
              <w:rPr>
                <w:sz w:val="21"/>
                <w:szCs w:val="21"/>
                <w:lang w:val="en-US"/>
              </w:rPr>
            </w:pPr>
            <w:r w:rsidRPr="00A905B9">
              <w:rPr>
                <w:sz w:val="21"/>
                <w:szCs w:val="21"/>
                <w:lang w:val="en-US"/>
              </w:rPr>
              <w:t xml:space="preserve">Donations and gifts – monetary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0B5FC104"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737C7A7C" w14:textId="77777777" w:rsidR="004B0BD4" w:rsidRPr="00A905B9" w:rsidRDefault="004B0BD4" w:rsidP="004B0BD4">
            <w:pPr>
              <w:jc w:val="right"/>
              <w:rPr>
                <w:sz w:val="21"/>
                <w:szCs w:val="21"/>
                <w:lang w:val="en-US"/>
              </w:rPr>
            </w:pPr>
            <w:r w:rsidRPr="00A905B9">
              <w:rPr>
                <w:sz w:val="21"/>
                <w:szCs w:val="21"/>
                <w:lang w:val="en-US"/>
              </w:rPr>
              <w:t>2,098</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0973E48E" w14:textId="77777777" w:rsidR="004B0BD4" w:rsidRPr="00A905B9" w:rsidRDefault="004B0BD4" w:rsidP="004B0BD4">
            <w:pPr>
              <w:jc w:val="right"/>
              <w:rPr>
                <w:sz w:val="21"/>
                <w:szCs w:val="21"/>
                <w:lang w:val="en-US"/>
              </w:rPr>
            </w:pPr>
            <w:r w:rsidRPr="00A905B9">
              <w:rPr>
                <w:sz w:val="21"/>
                <w:szCs w:val="21"/>
                <w:lang w:val="en-US"/>
              </w:rPr>
              <w:t>448</w:t>
            </w:r>
          </w:p>
        </w:tc>
      </w:tr>
      <w:tr w:rsidR="00866D46" w:rsidRPr="00A905B9" w14:paraId="61C3DAD7"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1A6B59EF" w14:textId="77777777" w:rsidR="004B0BD4" w:rsidRPr="00A905B9" w:rsidRDefault="004B0BD4" w:rsidP="004B0BD4">
            <w:pPr>
              <w:rPr>
                <w:sz w:val="21"/>
                <w:szCs w:val="21"/>
                <w:lang w:val="en-US"/>
              </w:rPr>
            </w:pPr>
            <w:r w:rsidRPr="00A905B9">
              <w:rPr>
                <w:sz w:val="21"/>
                <w:szCs w:val="21"/>
                <w:lang w:val="en-US"/>
              </w:rPr>
              <w:t xml:space="preserve">Donations and gifts – non-monetary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2365E271"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6ACE0DF"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013B79FF"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1417D836"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31AF5495" w14:textId="77777777" w:rsidR="004B0BD4" w:rsidRPr="00A905B9" w:rsidRDefault="004B0BD4" w:rsidP="004B0BD4">
            <w:pPr>
              <w:rPr>
                <w:sz w:val="21"/>
                <w:szCs w:val="21"/>
                <w:lang w:val="en-US"/>
              </w:rPr>
            </w:pPr>
            <w:r w:rsidRPr="00A905B9">
              <w:rPr>
                <w:sz w:val="21"/>
                <w:szCs w:val="21"/>
                <w:lang w:val="en-US"/>
              </w:rPr>
              <w:t xml:space="preserve">Bequests and legacies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2E4C9B57"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4BF02FD2"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5867759C"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6C10DA72"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71CE50BA" w14:textId="77777777" w:rsidR="004B0BD4" w:rsidRPr="00A905B9" w:rsidRDefault="004B0BD4" w:rsidP="004B0BD4">
            <w:pPr>
              <w:rPr>
                <w:sz w:val="21"/>
                <w:szCs w:val="21"/>
                <w:lang w:val="en-US"/>
              </w:rPr>
            </w:pPr>
            <w:r w:rsidRPr="00A905B9">
              <w:rPr>
                <w:sz w:val="21"/>
                <w:szCs w:val="21"/>
                <w:lang w:val="en-US"/>
              </w:rPr>
              <w:t>Grants:</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12FBE9DB"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5473AD1" w14:textId="77777777" w:rsidR="004B0BD4" w:rsidRPr="00A905B9" w:rsidRDefault="004B0BD4" w:rsidP="004B0BD4">
            <w:pPr>
              <w:jc w:val="right"/>
              <w:rPr>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78A84FF8" w14:textId="77777777" w:rsidR="004B0BD4" w:rsidRPr="00A905B9" w:rsidRDefault="004B0BD4" w:rsidP="004B0BD4">
            <w:pPr>
              <w:jc w:val="right"/>
              <w:rPr>
                <w:sz w:val="21"/>
                <w:szCs w:val="21"/>
                <w:lang w:val="en-GB"/>
              </w:rPr>
            </w:pPr>
          </w:p>
        </w:tc>
      </w:tr>
      <w:tr w:rsidR="00866D46" w:rsidRPr="00A905B9" w14:paraId="4BE3DD7E"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5D994345" w14:textId="77777777" w:rsidR="004B0BD4" w:rsidRPr="00A905B9" w:rsidRDefault="004B0BD4" w:rsidP="004B0BD4">
            <w:pPr>
              <w:rPr>
                <w:sz w:val="21"/>
                <w:szCs w:val="21"/>
                <w:lang w:val="en-US"/>
              </w:rPr>
            </w:pPr>
            <w:r w:rsidRPr="00A905B9">
              <w:rPr>
                <w:sz w:val="21"/>
                <w:szCs w:val="21"/>
                <w:lang w:val="en-US"/>
              </w:rPr>
              <w:t>DFAT</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5BB691A5"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05FE5025" w14:textId="77777777" w:rsidR="004B0BD4" w:rsidRPr="00A905B9" w:rsidRDefault="004B0BD4" w:rsidP="004B0BD4">
            <w:pPr>
              <w:jc w:val="right"/>
              <w:rPr>
                <w:sz w:val="21"/>
                <w:szCs w:val="21"/>
                <w:lang w:val="en-US"/>
              </w:rPr>
            </w:pPr>
            <w:r w:rsidRPr="00A905B9">
              <w:rPr>
                <w:sz w:val="21"/>
                <w:szCs w:val="21"/>
                <w:lang w:val="en-US"/>
              </w:rPr>
              <w:t>7,988</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08554FD2" w14:textId="77777777" w:rsidR="004B0BD4" w:rsidRPr="00A905B9" w:rsidRDefault="004B0BD4" w:rsidP="004B0BD4">
            <w:pPr>
              <w:jc w:val="right"/>
              <w:rPr>
                <w:sz w:val="21"/>
                <w:szCs w:val="21"/>
                <w:lang w:val="en-US"/>
              </w:rPr>
            </w:pPr>
            <w:r w:rsidRPr="00A905B9">
              <w:rPr>
                <w:sz w:val="21"/>
                <w:szCs w:val="21"/>
                <w:lang w:val="en-US"/>
              </w:rPr>
              <w:t>8,877</w:t>
            </w:r>
          </w:p>
        </w:tc>
      </w:tr>
      <w:tr w:rsidR="00866D46" w:rsidRPr="00A905B9" w14:paraId="5556AF0C"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7FB4F912" w14:textId="77777777" w:rsidR="004B0BD4" w:rsidRPr="00A905B9" w:rsidRDefault="004B0BD4" w:rsidP="004B0BD4">
            <w:pPr>
              <w:rPr>
                <w:sz w:val="21"/>
                <w:szCs w:val="21"/>
                <w:lang w:val="en-US"/>
              </w:rPr>
            </w:pPr>
            <w:r w:rsidRPr="00A905B9">
              <w:rPr>
                <w:sz w:val="21"/>
                <w:szCs w:val="21"/>
                <w:lang w:val="en-US"/>
              </w:rPr>
              <w:t>Other Australian</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5CC4209F"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B2461FB" w14:textId="77777777" w:rsidR="004B0BD4" w:rsidRPr="00A905B9" w:rsidRDefault="004B0BD4" w:rsidP="004B0BD4">
            <w:pPr>
              <w:jc w:val="right"/>
              <w:rPr>
                <w:sz w:val="21"/>
                <w:szCs w:val="21"/>
                <w:lang w:val="en-US"/>
              </w:rPr>
            </w:pPr>
            <w:r w:rsidRPr="00A905B9">
              <w:rPr>
                <w:sz w:val="21"/>
                <w:szCs w:val="21"/>
                <w:lang w:val="en-US"/>
              </w:rPr>
              <w:t>4,325</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6DCFBB70" w14:textId="77777777" w:rsidR="004B0BD4" w:rsidRPr="00A905B9" w:rsidRDefault="004B0BD4" w:rsidP="004B0BD4">
            <w:pPr>
              <w:jc w:val="right"/>
              <w:rPr>
                <w:sz w:val="21"/>
                <w:szCs w:val="21"/>
                <w:lang w:val="en-US"/>
              </w:rPr>
            </w:pPr>
            <w:r w:rsidRPr="00A905B9">
              <w:rPr>
                <w:sz w:val="21"/>
                <w:szCs w:val="21"/>
                <w:lang w:val="en-US"/>
              </w:rPr>
              <w:t>3,430</w:t>
            </w:r>
          </w:p>
        </w:tc>
      </w:tr>
      <w:tr w:rsidR="00866D46" w:rsidRPr="00A905B9" w14:paraId="1625A37F"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798646D5" w14:textId="77777777" w:rsidR="004B0BD4" w:rsidRPr="00A905B9" w:rsidRDefault="004B0BD4" w:rsidP="004B0BD4">
            <w:pPr>
              <w:rPr>
                <w:sz w:val="21"/>
                <w:szCs w:val="21"/>
                <w:lang w:val="en-US"/>
              </w:rPr>
            </w:pPr>
            <w:r w:rsidRPr="00A905B9">
              <w:rPr>
                <w:sz w:val="21"/>
                <w:szCs w:val="21"/>
                <w:lang w:val="en-US"/>
              </w:rPr>
              <w:t>Other Overseas</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2F5853AA"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A8E6504" w14:textId="77777777" w:rsidR="004B0BD4" w:rsidRPr="00A905B9" w:rsidRDefault="004B0BD4" w:rsidP="004B0BD4">
            <w:pPr>
              <w:jc w:val="right"/>
              <w:rPr>
                <w:sz w:val="21"/>
                <w:szCs w:val="21"/>
                <w:lang w:val="en-US"/>
              </w:rPr>
            </w:pPr>
            <w:r w:rsidRPr="00A905B9">
              <w:rPr>
                <w:sz w:val="21"/>
                <w:szCs w:val="21"/>
                <w:lang w:val="en-US"/>
              </w:rPr>
              <w:t>12,494</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73C6367F" w14:textId="77777777" w:rsidR="004B0BD4" w:rsidRPr="00A905B9" w:rsidRDefault="004B0BD4" w:rsidP="004B0BD4">
            <w:pPr>
              <w:jc w:val="right"/>
              <w:rPr>
                <w:sz w:val="21"/>
                <w:szCs w:val="21"/>
                <w:lang w:val="en-US"/>
              </w:rPr>
            </w:pPr>
            <w:r w:rsidRPr="00A905B9">
              <w:rPr>
                <w:sz w:val="21"/>
                <w:szCs w:val="21"/>
                <w:lang w:val="en-US"/>
              </w:rPr>
              <w:t>11,585</w:t>
            </w:r>
          </w:p>
        </w:tc>
      </w:tr>
      <w:tr w:rsidR="00866D46" w:rsidRPr="00A905B9" w14:paraId="71F6A057"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3CFDEE44" w14:textId="77777777" w:rsidR="004B0BD4" w:rsidRPr="00A905B9" w:rsidRDefault="004B0BD4" w:rsidP="004B0BD4">
            <w:pPr>
              <w:rPr>
                <w:sz w:val="21"/>
                <w:szCs w:val="21"/>
                <w:lang w:val="en-US"/>
              </w:rPr>
            </w:pPr>
            <w:r w:rsidRPr="00A905B9">
              <w:rPr>
                <w:sz w:val="21"/>
                <w:szCs w:val="21"/>
                <w:lang w:val="en-US"/>
              </w:rPr>
              <w:t xml:space="preserve">Investment Income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74AA8A34"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4D84F57C"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00CA74FC"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698E5EF0"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1D721DAC" w14:textId="77777777" w:rsidR="004B0BD4" w:rsidRPr="00A905B9" w:rsidRDefault="004B0BD4" w:rsidP="004B0BD4">
            <w:pPr>
              <w:rPr>
                <w:sz w:val="21"/>
                <w:szCs w:val="21"/>
                <w:lang w:val="en-US"/>
              </w:rPr>
            </w:pPr>
            <w:r w:rsidRPr="00A905B9">
              <w:rPr>
                <w:sz w:val="21"/>
                <w:szCs w:val="21"/>
                <w:lang w:val="en-US"/>
              </w:rPr>
              <w:t>Commercial Activities Income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3DE91C49"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32EEFD54"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15794D12"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744298CC"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15DD0E42" w14:textId="77777777" w:rsidR="004B0BD4" w:rsidRPr="00A905B9" w:rsidRDefault="004B0BD4" w:rsidP="004B0BD4">
            <w:pPr>
              <w:rPr>
                <w:sz w:val="21"/>
                <w:szCs w:val="21"/>
                <w:lang w:val="en-US"/>
              </w:rPr>
            </w:pPr>
            <w:r w:rsidRPr="00A905B9">
              <w:rPr>
                <w:sz w:val="21"/>
                <w:szCs w:val="21"/>
                <w:lang w:val="en-US"/>
              </w:rPr>
              <w:t xml:space="preserve">Other Income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5C78B11F"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D2FE67A" w14:textId="77777777" w:rsidR="004B0BD4" w:rsidRPr="00A905B9" w:rsidRDefault="004B0BD4" w:rsidP="004B0BD4">
            <w:pPr>
              <w:jc w:val="right"/>
              <w:rPr>
                <w:sz w:val="21"/>
                <w:szCs w:val="21"/>
                <w:lang w:val="en-US"/>
              </w:rPr>
            </w:pPr>
            <w:r w:rsidRPr="00A905B9">
              <w:rPr>
                <w:sz w:val="21"/>
                <w:szCs w:val="21"/>
                <w:lang w:val="en-US"/>
              </w:rPr>
              <w:t>2,349</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51A9A598" w14:textId="77777777" w:rsidR="004B0BD4" w:rsidRPr="00A905B9" w:rsidRDefault="004B0BD4" w:rsidP="004B0BD4">
            <w:pPr>
              <w:jc w:val="right"/>
              <w:rPr>
                <w:sz w:val="21"/>
                <w:szCs w:val="21"/>
                <w:lang w:val="en-US"/>
              </w:rPr>
            </w:pPr>
            <w:r w:rsidRPr="00A905B9">
              <w:rPr>
                <w:sz w:val="21"/>
                <w:szCs w:val="21"/>
                <w:lang w:val="en-US"/>
              </w:rPr>
              <w:t>2,505</w:t>
            </w:r>
          </w:p>
        </w:tc>
      </w:tr>
      <w:tr w:rsidR="00866D46" w:rsidRPr="00A905B9" w14:paraId="6B65B678"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39ECCF7C" w14:textId="77777777" w:rsidR="004B0BD4" w:rsidRPr="00A905B9" w:rsidRDefault="004B0BD4" w:rsidP="004B0BD4">
            <w:pPr>
              <w:rPr>
                <w:sz w:val="21"/>
                <w:szCs w:val="21"/>
                <w:lang w:val="en-US"/>
              </w:rPr>
            </w:pPr>
            <w:r w:rsidRPr="00A905B9">
              <w:rPr>
                <w:sz w:val="21"/>
                <w:szCs w:val="21"/>
                <w:lang w:val="en-US"/>
              </w:rPr>
              <w:t xml:space="preserve">Revenue for international political or religious </w:t>
            </w:r>
            <w:r w:rsidRPr="00A905B9">
              <w:rPr>
                <w:sz w:val="21"/>
                <w:szCs w:val="21"/>
                <w:lang w:val="en-US"/>
              </w:rPr>
              <w:br/>
              <w:t>proselytization programs</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4CE087CF"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5CC70024"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595D4D27"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79D70ABE"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3816099D" w14:textId="77777777" w:rsidR="004B0BD4" w:rsidRPr="00A905B9" w:rsidRDefault="004B0BD4" w:rsidP="004B0BD4">
            <w:pPr>
              <w:rPr>
                <w:sz w:val="21"/>
                <w:szCs w:val="21"/>
                <w:lang w:val="en-US"/>
              </w:rPr>
            </w:pPr>
            <w:r w:rsidRPr="00A905B9">
              <w:rPr>
                <w:sz w:val="21"/>
                <w:szCs w:val="21"/>
                <w:lang w:val="en-US"/>
              </w:rPr>
              <w:t xml:space="preserve">Total revenue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407B94CA"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007F188" w14:textId="77777777" w:rsidR="004B0BD4" w:rsidRPr="00A905B9" w:rsidRDefault="004B0BD4" w:rsidP="004B0BD4">
            <w:pPr>
              <w:jc w:val="right"/>
              <w:rPr>
                <w:sz w:val="21"/>
                <w:szCs w:val="21"/>
                <w:lang w:val="en-US"/>
              </w:rPr>
            </w:pPr>
            <w:r w:rsidRPr="00A905B9">
              <w:rPr>
                <w:sz w:val="21"/>
                <w:szCs w:val="21"/>
                <w:lang w:val="en-US"/>
              </w:rPr>
              <w:t>29,254</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2BC9DAAE" w14:textId="77777777" w:rsidR="004B0BD4" w:rsidRPr="00A905B9" w:rsidRDefault="004B0BD4" w:rsidP="004B0BD4">
            <w:pPr>
              <w:jc w:val="right"/>
              <w:rPr>
                <w:sz w:val="21"/>
                <w:szCs w:val="21"/>
                <w:lang w:val="en-US"/>
              </w:rPr>
            </w:pPr>
            <w:r w:rsidRPr="00A905B9">
              <w:rPr>
                <w:sz w:val="21"/>
                <w:szCs w:val="21"/>
                <w:lang w:val="en-US"/>
              </w:rPr>
              <w:t>26,845</w:t>
            </w:r>
          </w:p>
        </w:tc>
      </w:tr>
      <w:tr w:rsidR="00866D46" w:rsidRPr="00A905B9" w14:paraId="6B32C80F"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49C40A71" w14:textId="77777777" w:rsidR="004B0BD4" w:rsidRPr="00A905B9" w:rsidRDefault="004B0BD4" w:rsidP="004B0BD4">
            <w:pPr>
              <w:rPr>
                <w:sz w:val="21"/>
                <w:szCs w:val="21"/>
                <w:lang w:val="en-US"/>
              </w:rPr>
            </w:pPr>
            <w:r w:rsidRPr="00A905B9">
              <w:rPr>
                <w:sz w:val="21"/>
                <w:szCs w:val="21"/>
                <w:lang w:val="en-US"/>
              </w:rPr>
              <w:t>Expenditure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00D16ECA"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7D93F7C6" w14:textId="77777777" w:rsidR="004B0BD4" w:rsidRPr="00A905B9" w:rsidRDefault="004B0BD4" w:rsidP="004B0BD4">
            <w:pPr>
              <w:jc w:val="right"/>
              <w:rPr>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30955035" w14:textId="77777777" w:rsidR="004B0BD4" w:rsidRPr="00A905B9" w:rsidRDefault="004B0BD4" w:rsidP="004B0BD4">
            <w:pPr>
              <w:jc w:val="right"/>
              <w:rPr>
                <w:sz w:val="21"/>
                <w:szCs w:val="21"/>
                <w:lang w:val="en-GB"/>
              </w:rPr>
            </w:pPr>
          </w:p>
        </w:tc>
      </w:tr>
      <w:tr w:rsidR="00866D46" w:rsidRPr="00A905B9" w14:paraId="213007FD"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1631DA3E" w14:textId="77777777" w:rsidR="004B0BD4" w:rsidRPr="00A905B9" w:rsidRDefault="004B0BD4" w:rsidP="004B0BD4">
            <w:pPr>
              <w:rPr>
                <w:sz w:val="21"/>
                <w:szCs w:val="21"/>
                <w:lang w:val="en-US"/>
              </w:rPr>
            </w:pPr>
            <w:r w:rsidRPr="00A905B9">
              <w:rPr>
                <w:sz w:val="21"/>
                <w:szCs w:val="21"/>
                <w:lang w:val="en-US"/>
              </w:rPr>
              <w:t>International aid and development programs expenditure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118E3A7E"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866AF92" w14:textId="77777777" w:rsidR="004B0BD4" w:rsidRPr="00A905B9" w:rsidRDefault="004B0BD4" w:rsidP="004B0BD4">
            <w:pPr>
              <w:jc w:val="right"/>
              <w:rPr>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366A2591" w14:textId="77777777" w:rsidR="004B0BD4" w:rsidRPr="00A905B9" w:rsidRDefault="004B0BD4" w:rsidP="004B0BD4">
            <w:pPr>
              <w:jc w:val="right"/>
              <w:rPr>
                <w:sz w:val="21"/>
                <w:szCs w:val="21"/>
                <w:lang w:val="en-GB"/>
              </w:rPr>
            </w:pPr>
          </w:p>
        </w:tc>
      </w:tr>
      <w:tr w:rsidR="00866D46" w:rsidRPr="00A905B9" w14:paraId="73C4A01E"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4AAF465B" w14:textId="77777777" w:rsidR="004B0BD4" w:rsidRPr="00A905B9" w:rsidRDefault="004B0BD4" w:rsidP="004B0BD4">
            <w:pPr>
              <w:rPr>
                <w:sz w:val="21"/>
                <w:szCs w:val="21"/>
                <w:lang w:val="en-US"/>
              </w:rPr>
            </w:pPr>
            <w:r w:rsidRPr="00A905B9">
              <w:rPr>
                <w:sz w:val="21"/>
                <w:szCs w:val="21"/>
                <w:lang w:val="en-US"/>
              </w:rPr>
              <w:t>International programs:</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412AFBE8"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290ECDDF" w14:textId="77777777" w:rsidR="004B0BD4" w:rsidRPr="00A905B9" w:rsidRDefault="004B0BD4" w:rsidP="004B0BD4">
            <w:pPr>
              <w:jc w:val="right"/>
              <w:rPr>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37FCAEA4" w14:textId="77777777" w:rsidR="004B0BD4" w:rsidRPr="00A905B9" w:rsidRDefault="004B0BD4" w:rsidP="004B0BD4">
            <w:pPr>
              <w:jc w:val="right"/>
              <w:rPr>
                <w:sz w:val="21"/>
                <w:szCs w:val="21"/>
                <w:lang w:val="en-GB"/>
              </w:rPr>
            </w:pPr>
          </w:p>
        </w:tc>
      </w:tr>
      <w:tr w:rsidR="00866D46" w:rsidRPr="00A905B9" w14:paraId="3E90532E"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593F973B" w14:textId="77777777" w:rsidR="004B0BD4" w:rsidRPr="00A905B9" w:rsidRDefault="004B0BD4" w:rsidP="004B0BD4">
            <w:pPr>
              <w:rPr>
                <w:sz w:val="21"/>
                <w:szCs w:val="21"/>
                <w:lang w:val="en-US"/>
              </w:rPr>
            </w:pPr>
            <w:r w:rsidRPr="00A905B9">
              <w:rPr>
                <w:sz w:val="21"/>
                <w:szCs w:val="21"/>
                <w:lang w:val="en-US"/>
              </w:rPr>
              <w:t>Funds to international programs</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7799A7B1"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5CC33BC4" w14:textId="77777777" w:rsidR="004B0BD4" w:rsidRPr="00A905B9" w:rsidRDefault="004B0BD4" w:rsidP="004B0BD4">
            <w:pPr>
              <w:jc w:val="right"/>
              <w:rPr>
                <w:sz w:val="21"/>
                <w:szCs w:val="21"/>
                <w:lang w:val="en-US"/>
              </w:rPr>
            </w:pPr>
            <w:r w:rsidRPr="00A905B9">
              <w:rPr>
                <w:sz w:val="21"/>
                <w:szCs w:val="21"/>
                <w:lang w:val="en-US"/>
              </w:rPr>
              <w:t>29,969</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48D8C1D1" w14:textId="77777777" w:rsidR="004B0BD4" w:rsidRPr="00A905B9" w:rsidRDefault="004B0BD4" w:rsidP="004B0BD4">
            <w:pPr>
              <w:jc w:val="right"/>
              <w:rPr>
                <w:sz w:val="21"/>
                <w:szCs w:val="21"/>
                <w:lang w:val="en-US"/>
              </w:rPr>
            </w:pPr>
            <w:r w:rsidRPr="00A905B9">
              <w:rPr>
                <w:sz w:val="21"/>
                <w:szCs w:val="21"/>
                <w:lang w:val="en-US"/>
              </w:rPr>
              <w:t>27,157</w:t>
            </w:r>
          </w:p>
        </w:tc>
      </w:tr>
      <w:tr w:rsidR="00866D46" w:rsidRPr="00A905B9" w14:paraId="47207653"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41D3E6E6" w14:textId="77777777" w:rsidR="004B0BD4" w:rsidRPr="00A905B9" w:rsidRDefault="004B0BD4" w:rsidP="004B0BD4">
            <w:pPr>
              <w:rPr>
                <w:sz w:val="21"/>
                <w:szCs w:val="21"/>
                <w:lang w:val="en-US"/>
              </w:rPr>
            </w:pPr>
            <w:r w:rsidRPr="00A905B9">
              <w:rPr>
                <w:sz w:val="21"/>
                <w:szCs w:val="21"/>
                <w:lang w:val="en-US"/>
              </w:rPr>
              <w:t>Program support costs</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794DE190"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3BD3539D" w14:textId="77777777" w:rsidR="004B0BD4" w:rsidRPr="00A905B9" w:rsidRDefault="004B0BD4" w:rsidP="004B0BD4">
            <w:pPr>
              <w:jc w:val="right"/>
              <w:rPr>
                <w:sz w:val="21"/>
                <w:szCs w:val="21"/>
                <w:lang w:val="en-US"/>
              </w:rPr>
            </w:pPr>
            <w:r w:rsidRPr="00A905B9">
              <w:rPr>
                <w:sz w:val="21"/>
                <w:szCs w:val="21"/>
                <w:lang w:val="en-US"/>
              </w:rPr>
              <w:t>1,670</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353B8314" w14:textId="77777777" w:rsidR="004B0BD4" w:rsidRPr="00A905B9" w:rsidRDefault="004B0BD4" w:rsidP="004B0BD4">
            <w:pPr>
              <w:jc w:val="right"/>
              <w:rPr>
                <w:sz w:val="21"/>
                <w:szCs w:val="21"/>
                <w:lang w:val="en-US"/>
              </w:rPr>
            </w:pPr>
            <w:r w:rsidRPr="00A905B9">
              <w:rPr>
                <w:sz w:val="21"/>
                <w:szCs w:val="21"/>
                <w:lang w:val="en-US"/>
              </w:rPr>
              <w:t>1,506</w:t>
            </w:r>
          </w:p>
        </w:tc>
      </w:tr>
      <w:tr w:rsidR="00866D46" w:rsidRPr="00A905B9" w14:paraId="0F39433D"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436822BF" w14:textId="77777777" w:rsidR="004B0BD4" w:rsidRPr="00A905B9" w:rsidRDefault="004B0BD4" w:rsidP="004B0BD4">
            <w:pPr>
              <w:rPr>
                <w:sz w:val="21"/>
                <w:szCs w:val="21"/>
                <w:lang w:val="en-US"/>
              </w:rPr>
            </w:pPr>
            <w:r w:rsidRPr="00A905B9">
              <w:rPr>
                <w:sz w:val="21"/>
                <w:szCs w:val="21"/>
                <w:lang w:val="en-US"/>
              </w:rPr>
              <w:t xml:space="preserve">Community education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0D09D600"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4D6384F5"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7DF0855D"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6CA999C9"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22D537C7" w14:textId="77777777" w:rsidR="004B0BD4" w:rsidRPr="00A905B9" w:rsidRDefault="004B0BD4" w:rsidP="004B0BD4">
            <w:pPr>
              <w:rPr>
                <w:sz w:val="21"/>
                <w:szCs w:val="21"/>
                <w:lang w:val="en-US"/>
              </w:rPr>
            </w:pPr>
            <w:r w:rsidRPr="00A905B9">
              <w:rPr>
                <w:sz w:val="21"/>
                <w:szCs w:val="21"/>
                <w:lang w:val="en-US"/>
              </w:rPr>
              <w:t>Fundraising costs:</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68C9A51B"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1ACFF885" w14:textId="77777777" w:rsidR="004B0BD4" w:rsidRPr="00A905B9" w:rsidRDefault="004B0BD4" w:rsidP="004B0BD4">
            <w:pPr>
              <w:jc w:val="right"/>
              <w:rPr>
                <w:sz w:val="21"/>
                <w:szCs w:val="21"/>
                <w:lang w:val="en-GB"/>
              </w:rPr>
            </w:pP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377DB586" w14:textId="77777777" w:rsidR="004B0BD4" w:rsidRPr="00A905B9" w:rsidRDefault="004B0BD4" w:rsidP="004B0BD4">
            <w:pPr>
              <w:jc w:val="right"/>
              <w:rPr>
                <w:sz w:val="21"/>
                <w:szCs w:val="21"/>
                <w:lang w:val="en-GB"/>
              </w:rPr>
            </w:pPr>
          </w:p>
        </w:tc>
      </w:tr>
      <w:tr w:rsidR="00866D46" w:rsidRPr="00A905B9" w14:paraId="20E75445"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417DB87E" w14:textId="77777777" w:rsidR="004B0BD4" w:rsidRPr="00A905B9" w:rsidRDefault="004B0BD4" w:rsidP="004B0BD4">
            <w:pPr>
              <w:rPr>
                <w:sz w:val="21"/>
                <w:szCs w:val="21"/>
                <w:lang w:val="en-US"/>
              </w:rPr>
            </w:pPr>
            <w:r w:rsidRPr="00A905B9">
              <w:rPr>
                <w:sz w:val="21"/>
                <w:szCs w:val="21"/>
                <w:lang w:val="en-US"/>
              </w:rPr>
              <w:t>Public</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0F1B9903"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30C9B666" w14:textId="77777777" w:rsidR="004B0BD4" w:rsidRPr="00A905B9" w:rsidRDefault="004B0BD4" w:rsidP="004B0BD4">
            <w:pPr>
              <w:jc w:val="right"/>
              <w:rPr>
                <w:sz w:val="21"/>
                <w:szCs w:val="21"/>
                <w:lang w:val="en-US"/>
              </w:rPr>
            </w:pPr>
            <w:r w:rsidRPr="00A905B9">
              <w:rPr>
                <w:sz w:val="21"/>
                <w:szCs w:val="21"/>
                <w:lang w:val="en-US"/>
              </w:rPr>
              <w:t>583</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45672445" w14:textId="77777777" w:rsidR="004B0BD4" w:rsidRPr="00A905B9" w:rsidRDefault="004B0BD4" w:rsidP="004B0BD4">
            <w:pPr>
              <w:jc w:val="right"/>
              <w:rPr>
                <w:sz w:val="21"/>
                <w:szCs w:val="21"/>
                <w:lang w:val="en-US"/>
              </w:rPr>
            </w:pPr>
            <w:r w:rsidRPr="00A905B9">
              <w:rPr>
                <w:sz w:val="21"/>
                <w:szCs w:val="21"/>
                <w:lang w:val="en-US"/>
              </w:rPr>
              <w:t>112</w:t>
            </w:r>
          </w:p>
        </w:tc>
      </w:tr>
      <w:tr w:rsidR="00866D46" w:rsidRPr="00A905B9" w14:paraId="61A4B39B"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65988F70" w14:textId="77777777" w:rsidR="004B0BD4" w:rsidRPr="00A905B9" w:rsidRDefault="004B0BD4" w:rsidP="004B0BD4">
            <w:pPr>
              <w:rPr>
                <w:sz w:val="21"/>
                <w:szCs w:val="21"/>
                <w:lang w:val="en-US"/>
              </w:rPr>
            </w:pPr>
            <w:r w:rsidRPr="00A905B9">
              <w:rPr>
                <w:sz w:val="21"/>
                <w:szCs w:val="21"/>
                <w:lang w:val="en-US"/>
              </w:rPr>
              <w:t>Government, multilaterals and private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28C3BA9E"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77DB0DB2"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29A95EC0"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07C50C41"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068B2292" w14:textId="77777777" w:rsidR="004B0BD4" w:rsidRPr="00A905B9" w:rsidRDefault="004B0BD4" w:rsidP="004B0BD4">
            <w:pPr>
              <w:rPr>
                <w:sz w:val="21"/>
                <w:szCs w:val="21"/>
                <w:lang w:val="en-US"/>
              </w:rPr>
            </w:pPr>
            <w:r w:rsidRPr="00A905B9">
              <w:rPr>
                <w:sz w:val="21"/>
                <w:szCs w:val="21"/>
                <w:lang w:val="en-US"/>
              </w:rPr>
              <w:t xml:space="preserve">Accountability and administration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22B9E5AD"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50ACDEE2" w14:textId="77777777" w:rsidR="004B0BD4" w:rsidRPr="00A905B9" w:rsidRDefault="004B0BD4" w:rsidP="004B0BD4">
            <w:pPr>
              <w:jc w:val="right"/>
              <w:rPr>
                <w:sz w:val="21"/>
                <w:szCs w:val="21"/>
                <w:lang w:val="en-US"/>
              </w:rPr>
            </w:pPr>
            <w:r w:rsidRPr="00A905B9">
              <w:rPr>
                <w:sz w:val="21"/>
                <w:szCs w:val="21"/>
                <w:lang w:val="en-US"/>
              </w:rPr>
              <w:t>641</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12EF776B" w14:textId="77777777" w:rsidR="004B0BD4" w:rsidRPr="00A905B9" w:rsidRDefault="004B0BD4" w:rsidP="004B0BD4">
            <w:pPr>
              <w:jc w:val="right"/>
              <w:rPr>
                <w:sz w:val="21"/>
                <w:szCs w:val="21"/>
                <w:lang w:val="en-US"/>
              </w:rPr>
            </w:pPr>
            <w:r w:rsidRPr="00A905B9">
              <w:rPr>
                <w:sz w:val="21"/>
                <w:szCs w:val="21"/>
                <w:lang w:val="en-US"/>
              </w:rPr>
              <w:t>583</w:t>
            </w:r>
          </w:p>
        </w:tc>
      </w:tr>
      <w:tr w:rsidR="00866D46" w:rsidRPr="00A905B9" w14:paraId="534B394C"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2D73DEEC" w14:textId="77777777" w:rsidR="004B0BD4" w:rsidRPr="00A905B9" w:rsidRDefault="004B0BD4" w:rsidP="004B0BD4">
            <w:pPr>
              <w:rPr>
                <w:sz w:val="21"/>
                <w:szCs w:val="21"/>
                <w:lang w:val="en-US"/>
              </w:rPr>
            </w:pPr>
            <w:r w:rsidRPr="00A905B9">
              <w:rPr>
                <w:sz w:val="21"/>
                <w:szCs w:val="21"/>
                <w:lang w:val="en-US"/>
              </w:rPr>
              <w:lastRenderedPageBreak/>
              <w:t xml:space="preserve">Non-monetary expenditure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513BDE3F"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00CA00EA"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6091C54E"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2E250884"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07E1F680" w14:textId="77777777" w:rsidR="004B0BD4" w:rsidRPr="00A905B9" w:rsidRDefault="004B0BD4" w:rsidP="004B0BD4">
            <w:pPr>
              <w:rPr>
                <w:sz w:val="21"/>
                <w:szCs w:val="21"/>
                <w:lang w:val="en-US"/>
              </w:rPr>
            </w:pPr>
            <w:r w:rsidRPr="00A905B9">
              <w:rPr>
                <w:sz w:val="21"/>
                <w:szCs w:val="21"/>
                <w:lang w:val="en-US"/>
              </w:rPr>
              <w:t xml:space="preserve">Total international aid and development programs expenditure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02BA3078"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3BE22643" w14:textId="77777777" w:rsidR="004B0BD4" w:rsidRPr="00A905B9" w:rsidRDefault="004B0BD4" w:rsidP="004B0BD4">
            <w:pPr>
              <w:jc w:val="right"/>
              <w:rPr>
                <w:sz w:val="21"/>
                <w:szCs w:val="21"/>
                <w:lang w:val="en-US"/>
              </w:rPr>
            </w:pPr>
            <w:r w:rsidRPr="00A905B9">
              <w:rPr>
                <w:sz w:val="21"/>
                <w:szCs w:val="21"/>
                <w:lang w:val="en-US"/>
              </w:rPr>
              <w:t>32,863</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6DE2BACC" w14:textId="77777777" w:rsidR="004B0BD4" w:rsidRPr="00A905B9" w:rsidRDefault="004B0BD4" w:rsidP="004B0BD4">
            <w:pPr>
              <w:jc w:val="right"/>
              <w:rPr>
                <w:sz w:val="21"/>
                <w:szCs w:val="21"/>
                <w:lang w:val="en-US"/>
              </w:rPr>
            </w:pPr>
            <w:r w:rsidRPr="00A905B9">
              <w:rPr>
                <w:sz w:val="21"/>
                <w:szCs w:val="21"/>
                <w:lang w:val="en-US"/>
              </w:rPr>
              <w:t>29,358</w:t>
            </w:r>
          </w:p>
        </w:tc>
      </w:tr>
      <w:tr w:rsidR="00866D46" w:rsidRPr="00A905B9" w14:paraId="6E965CC6"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5DC472B6" w14:textId="77777777" w:rsidR="004B0BD4" w:rsidRPr="00A905B9" w:rsidRDefault="004B0BD4" w:rsidP="004B0BD4">
            <w:pPr>
              <w:rPr>
                <w:sz w:val="21"/>
                <w:szCs w:val="21"/>
                <w:lang w:val="en-US"/>
              </w:rPr>
            </w:pPr>
            <w:r w:rsidRPr="00A905B9">
              <w:rPr>
                <w:sz w:val="21"/>
                <w:szCs w:val="21"/>
                <w:lang w:val="en-US"/>
              </w:rPr>
              <w:t xml:space="preserve">Expenditure for international political or religious </w:t>
            </w:r>
            <w:r w:rsidRPr="00A905B9">
              <w:rPr>
                <w:sz w:val="21"/>
                <w:szCs w:val="21"/>
                <w:lang w:val="en-US"/>
              </w:rPr>
              <w:br/>
              <w:t xml:space="preserve">proselytization programs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5471AA40"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279D35F0"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552B061D"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7B6D225E"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19721AC2" w14:textId="77777777" w:rsidR="004B0BD4" w:rsidRPr="00A905B9" w:rsidRDefault="004B0BD4" w:rsidP="004B0BD4">
            <w:pPr>
              <w:rPr>
                <w:sz w:val="21"/>
                <w:szCs w:val="21"/>
                <w:lang w:val="en-US"/>
              </w:rPr>
            </w:pPr>
            <w:r w:rsidRPr="00A905B9">
              <w:rPr>
                <w:sz w:val="21"/>
                <w:szCs w:val="21"/>
                <w:lang w:val="en-US"/>
              </w:rPr>
              <w:t xml:space="preserve">Domestic programs expenditure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49793D7F"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4B3913BE" w14:textId="77777777" w:rsidR="004B0BD4" w:rsidRPr="00A905B9" w:rsidRDefault="004B0BD4" w:rsidP="004B0BD4">
            <w:pPr>
              <w:jc w:val="right"/>
              <w:rPr>
                <w:sz w:val="21"/>
                <w:szCs w:val="21"/>
                <w:lang w:val="en-US"/>
              </w:rPr>
            </w:pPr>
            <w:r w:rsidRPr="00A905B9">
              <w:rPr>
                <w:sz w:val="21"/>
                <w:szCs w:val="21"/>
                <w:lang w:val="en-US"/>
              </w:rPr>
              <w:t>120</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67B73B5C"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78779231"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24CC6A35" w14:textId="77777777" w:rsidR="004B0BD4" w:rsidRPr="00A905B9" w:rsidRDefault="004B0BD4" w:rsidP="004B0BD4">
            <w:pPr>
              <w:rPr>
                <w:sz w:val="21"/>
                <w:szCs w:val="21"/>
                <w:lang w:val="en-US"/>
              </w:rPr>
            </w:pPr>
            <w:r w:rsidRPr="00A905B9">
              <w:rPr>
                <w:sz w:val="21"/>
                <w:szCs w:val="21"/>
                <w:lang w:val="en-US"/>
              </w:rPr>
              <w:t>Commercial Activities Expenditure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5113490C"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BE62A5F"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77F4769E"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184D71FE"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1E305950" w14:textId="77777777" w:rsidR="004B0BD4" w:rsidRPr="00A905B9" w:rsidRDefault="004B0BD4" w:rsidP="004B0BD4">
            <w:pPr>
              <w:rPr>
                <w:sz w:val="21"/>
                <w:szCs w:val="21"/>
                <w:lang w:val="en-US"/>
              </w:rPr>
            </w:pPr>
            <w:r w:rsidRPr="00A905B9">
              <w:rPr>
                <w:sz w:val="21"/>
                <w:szCs w:val="21"/>
                <w:lang w:val="en-US"/>
              </w:rPr>
              <w:t>Other Expenditure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3FDF211D"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6E062136"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7C34FFFC"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3D852017"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6E1AD218" w14:textId="77777777" w:rsidR="004B0BD4" w:rsidRPr="00A905B9" w:rsidRDefault="004B0BD4" w:rsidP="004B0BD4">
            <w:pPr>
              <w:rPr>
                <w:sz w:val="21"/>
                <w:szCs w:val="21"/>
                <w:lang w:val="en-US"/>
              </w:rPr>
            </w:pPr>
            <w:r w:rsidRPr="00A905B9">
              <w:rPr>
                <w:sz w:val="21"/>
                <w:szCs w:val="21"/>
                <w:lang w:val="en-US"/>
              </w:rPr>
              <w:t xml:space="preserve">Total expenditure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15FAE519"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5533A5A8" w14:textId="77777777" w:rsidR="004B0BD4" w:rsidRPr="00A905B9" w:rsidRDefault="004B0BD4" w:rsidP="004B0BD4">
            <w:pPr>
              <w:jc w:val="right"/>
              <w:rPr>
                <w:sz w:val="21"/>
                <w:szCs w:val="21"/>
                <w:lang w:val="en-US"/>
              </w:rPr>
            </w:pPr>
            <w:r w:rsidRPr="00A905B9">
              <w:rPr>
                <w:sz w:val="21"/>
                <w:szCs w:val="21"/>
                <w:lang w:val="en-US"/>
              </w:rPr>
              <w:t>32,983</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3966F300" w14:textId="77777777" w:rsidR="004B0BD4" w:rsidRPr="00A905B9" w:rsidRDefault="004B0BD4" w:rsidP="004B0BD4">
            <w:pPr>
              <w:jc w:val="right"/>
              <w:rPr>
                <w:sz w:val="21"/>
                <w:szCs w:val="21"/>
                <w:lang w:val="en-US"/>
              </w:rPr>
            </w:pPr>
            <w:r w:rsidRPr="00A905B9">
              <w:rPr>
                <w:sz w:val="21"/>
                <w:szCs w:val="21"/>
                <w:lang w:val="en-US"/>
              </w:rPr>
              <w:t>29,358</w:t>
            </w:r>
          </w:p>
        </w:tc>
      </w:tr>
      <w:tr w:rsidR="00866D46" w:rsidRPr="00A905B9" w14:paraId="2ADCA2FC"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372CEB12" w14:textId="77777777" w:rsidR="004B0BD4" w:rsidRPr="00A905B9" w:rsidRDefault="004B0BD4" w:rsidP="004B0BD4">
            <w:pPr>
              <w:rPr>
                <w:sz w:val="21"/>
                <w:szCs w:val="21"/>
                <w:lang w:val="en-US"/>
              </w:rPr>
            </w:pPr>
            <w:r w:rsidRPr="00A905B9">
              <w:rPr>
                <w:sz w:val="21"/>
                <w:szCs w:val="21"/>
                <w:lang w:val="en-US"/>
              </w:rPr>
              <w:t xml:space="preserve">(Shortfall)/Excess of revenue over expenditure </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5142EDC6"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0FA8B5C6" w14:textId="77777777" w:rsidR="004B0BD4" w:rsidRPr="00A905B9" w:rsidRDefault="004B0BD4" w:rsidP="004B0BD4">
            <w:pPr>
              <w:jc w:val="right"/>
              <w:rPr>
                <w:sz w:val="21"/>
                <w:szCs w:val="21"/>
                <w:lang w:val="en-US"/>
              </w:rPr>
            </w:pPr>
            <w:r w:rsidRPr="00A905B9">
              <w:rPr>
                <w:sz w:val="21"/>
                <w:szCs w:val="21"/>
                <w:lang w:val="en-US"/>
              </w:rPr>
              <w:t>(3,729)</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56523589" w14:textId="77777777" w:rsidR="004B0BD4" w:rsidRPr="00A905B9" w:rsidRDefault="004B0BD4" w:rsidP="004B0BD4">
            <w:pPr>
              <w:jc w:val="right"/>
              <w:rPr>
                <w:sz w:val="21"/>
                <w:szCs w:val="21"/>
                <w:lang w:val="en-US"/>
              </w:rPr>
            </w:pPr>
            <w:r w:rsidRPr="00A905B9">
              <w:rPr>
                <w:sz w:val="21"/>
                <w:szCs w:val="21"/>
                <w:lang w:val="en-US"/>
              </w:rPr>
              <w:t>(2,513)</w:t>
            </w:r>
          </w:p>
        </w:tc>
      </w:tr>
      <w:tr w:rsidR="00866D46" w:rsidRPr="00A905B9" w14:paraId="1F105DF6" w14:textId="77777777" w:rsidTr="00866D46">
        <w:trPr>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6D656BB2" w14:textId="77777777" w:rsidR="004B0BD4" w:rsidRPr="00A905B9" w:rsidRDefault="004B0BD4" w:rsidP="004B0BD4">
            <w:pPr>
              <w:rPr>
                <w:sz w:val="21"/>
                <w:szCs w:val="21"/>
                <w:lang w:val="en-US"/>
              </w:rPr>
            </w:pPr>
            <w:r w:rsidRPr="00A905B9">
              <w:rPr>
                <w:sz w:val="21"/>
                <w:szCs w:val="21"/>
                <w:lang w:val="en-US"/>
              </w:rPr>
              <w:t>Other Comprehensive Income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66E176CF"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7297D9A8" w14:textId="77777777" w:rsidR="004B0BD4" w:rsidRPr="00A905B9" w:rsidRDefault="004B0BD4" w:rsidP="004B0BD4">
            <w:pPr>
              <w:jc w:val="right"/>
              <w:rPr>
                <w:sz w:val="21"/>
                <w:szCs w:val="21"/>
                <w:lang w:val="en-US"/>
              </w:rPr>
            </w:pPr>
            <w:r w:rsidRPr="00A905B9">
              <w:rPr>
                <w:sz w:val="21"/>
                <w:szCs w:val="21"/>
                <w:lang w:val="en-US"/>
              </w:rPr>
              <w:t>–</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468608E7" w14:textId="77777777" w:rsidR="004B0BD4" w:rsidRPr="00A905B9" w:rsidRDefault="004B0BD4" w:rsidP="004B0BD4">
            <w:pPr>
              <w:jc w:val="right"/>
              <w:rPr>
                <w:sz w:val="21"/>
                <w:szCs w:val="21"/>
                <w:lang w:val="en-US"/>
              </w:rPr>
            </w:pPr>
            <w:r w:rsidRPr="00A905B9">
              <w:rPr>
                <w:sz w:val="21"/>
                <w:szCs w:val="21"/>
                <w:lang w:val="en-US"/>
              </w:rPr>
              <w:t>–</w:t>
            </w:r>
          </w:p>
        </w:tc>
      </w:tr>
      <w:tr w:rsidR="00866D46" w:rsidRPr="00A905B9" w14:paraId="341CCDED" w14:textId="77777777" w:rsidTr="00866D46">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5529" w:type="dxa"/>
            <w:tcBorders>
              <w:right w:val="nil"/>
            </w:tcBorders>
          </w:tcPr>
          <w:p w14:paraId="51F16A40" w14:textId="77777777" w:rsidR="004B0BD4" w:rsidRPr="00A905B9" w:rsidRDefault="004B0BD4" w:rsidP="004B0BD4">
            <w:pPr>
              <w:rPr>
                <w:sz w:val="21"/>
                <w:szCs w:val="21"/>
                <w:lang w:val="en-US"/>
              </w:rPr>
            </w:pPr>
            <w:r w:rsidRPr="00A905B9">
              <w:rPr>
                <w:sz w:val="21"/>
                <w:szCs w:val="21"/>
                <w:lang w:val="en-US"/>
              </w:rPr>
              <w:t>Total Comprehensive Income</w:t>
            </w: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FFFFFF" w:themeFill="background1"/>
          </w:tcPr>
          <w:p w14:paraId="358608D2" w14:textId="77777777" w:rsidR="004B0BD4" w:rsidRPr="00A905B9" w:rsidRDefault="004B0BD4" w:rsidP="004B0BD4">
            <w:pPr>
              <w:rPr>
                <w:sz w:val="21"/>
                <w:szCs w:val="21"/>
                <w:lang w:val="en-GB"/>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14:paraId="720D2585" w14:textId="77777777" w:rsidR="004B0BD4" w:rsidRPr="00A905B9" w:rsidRDefault="004B0BD4" w:rsidP="004B0BD4">
            <w:pPr>
              <w:jc w:val="right"/>
              <w:rPr>
                <w:sz w:val="21"/>
                <w:szCs w:val="21"/>
                <w:lang w:val="en-US"/>
              </w:rPr>
            </w:pPr>
            <w:r w:rsidRPr="00A905B9">
              <w:rPr>
                <w:sz w:val="21"/>
                <w:szCs w:val="21"/>
                <w:lang w:val="en-US"/>
              </w:rPr>
              <w:t>(3,729)</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uto"/>
          </w:tcPr>
          <w:p w14:paraId="7D655939" w14:textId="77777777" w:rsidR="004B0BD4" w:rsidRPr="00A905B9" w:rsidRDefault="004B0BD4" w:rsidP="004B0BD4">
            <w:pPr>
              <w:jc w:val="right"/>
              <w:rPr>
                <w:sz w:val="21"/>
                <w:szCs w:val="21"/>
                <w:lang w:val="en-US"/>
              </w:rPr>
            </w:pPr>
            <w:r w:rsidRPr="00A905B9">
              <w:rPr>
                <w:sz w:val="21"/>
                <w:szCs w:val="21"/>
                <w:lang w:val="en-US"/>
              </w:rPr>
              <w:t>(2,513)</w:t>
            </w:r>
          </w:p>
        </w:tc>
      </w:tr>
    </w:tbl>
    <w:p w14:paraId="4BA5F9ED" w14:textId="77777777" w:rsidR="004B0BD4" w:rsidRPr="004B0BD4" w:rsidRDefault="004B0BD4" w:rsidP="00866D46">
      <w:pPr>
        <w:rPr>
          <w:lang w:val="en-US"/>
        </w:rPr>
      </w:pPr>
      <w:r w:rsidRPr="004B0BD4">
        <w:rPr>
          <w:lang w:val="en-US"/>
        </w:rPr>
        <w:t xml:space="preserve">Notes: This operating statement represents International Financial Reporting Standards (IFRS) financial information and is extracted specifically for the operations of the international health programs as required by the ACFID Code of Conduct. The deficit represents the Institute’s additional financial contribution to the programs. </w:t>
      </w:r>
    </w:p>
    <w:p w14:paraId="5F50B0F4" w14:textId="77777777" w:rsidR="00A517A3" w:rsidRDefault="00A517A3" w:rsidP="00866D46">
      <w:pPr>
        <w:rPr>
          <w:lang w:val="en-US"/>
        </w:rPr>
      </w:pPr>
      <w:hyperlink r:id="rId20" w:history="1">
        <w:r w:rsidRPr="00760BF3">
          <w:rPr>
            <w:rStyle w:val="Hyperlink"/>
            <w:lang w:val="en-US"/>
          </w:rPr>
          <w:t>www.acfid.asn.au</w:t>
        </w:r>
      </w:hyperlink>
    </w:p>
    <w:p w14:paraId="61DA058D" w14:textId="500E8196" w:rsidR="00A517A3" w:rsidRDefault="004B0BD4" w:rsidP="00866D46">
      <w:pPr>
        <w:rPr>
          <w:lang w:val="en-US"/>
        </w:rPr>
      </w:pPr>
      <w:r w:rsidRPr="004B0BD4">
        <w:rPr>
          <w:lang w:val="en-US"/>
        </w:rPr>
        <w:t>Tel: (02) 6285 1816</w:t>
      </w:r>
    </w:p>
    <w:p w14:paraId="7433942E" w14:textId="35A171DC" w:rsidR="00A517A3" w:rsidRPr="004B0BD4" w:rsidRDefault="004B0BD4" w:rsidP="00866D46">
      <w:pPr>
        <w:rPr>
          <w:lang w:val="en-US"/>
        </w:rPr>
      </w:pPr>
      <w:r w:rsidRPr="004B0BD4">
        <w:rPr>
          <w:lang w:val="en-US"/>
        </w:rPr>
        <w:t>Fax: (02) 6285 1720</w:t>
      </w:r>
    </w:p>
    <w:p w14:paraId="60204290" w14:textId="4DD8AB85" w:rsidR="004B0BD4" w:rsidRPr="004B0BD4" w:rsidRDefault="004B0BD4" w:rsidP="00866D46">
      <w:pPr>
        <w:rPr>
          <w:lang w:val="en-US"/>
        </w:rPr>
      </w:pPr>
      <w:r w:rsidRPr="004B0BD4">
        <w:rPr>
          <w:lang w:val="en-US"/>
        </w:rPr>
        <w:t>The Macfarlane Burnet Institute for Medical Research and Public Health Limited is a signatory to the ACFID Code of Conduct. The Code requires members to meet high standards of corporate governance, public accountability and financial management. These financial statements have been prepared in accordance with the requirements set out in the ACFID Code of Conduct. More information about the ACFID Code of Conduct can be obtained from ACFID.</w:t>
      </w:r>
    </w:p>
    <w:p w14:paraId="6D20164F" w14:textId="77777777" w:rsidR="00622ABE" w:rsidRDefault="00622ABE">
      <w:pPr>
        <w:spacing w:before="0" w:after="200" w:line="276" w:lineRule="auto"/>
        <w:rPr>
          <w:lang w:val="en-US"/>
        </w:rPr>
      </w:pPr>
      <w:r>
        <w:rPr>
          <w:bCs/>
          <w:lang w:val="en-US"/>
        </w:rPr>
        <w:br w:type="page"/>
      </w:r>
    </w:p>
    <w:p w14:paraId="3040CD7F" w14:textId="6899BE22" w:rsidR="004B0BD4" w:rsidRPr="000F7DAA" w:rsidRDefault="00A517A3" w:rsidP="00A905B9">
      <w:pPr>
        <w:pStyle w:val="Heading3"/>
      </w:pPr>
      <w:bookmarkStart w:id="51" w:name="_Toc198398750"/>
      <w:r w:rsidRPr="00A517A3">
        <w:lastRenderedPageBreak/>
        <w:t>Independent Auditor's Report</w:t>
      </w:r>
      <w:bookmarkEnd w:id="51"/>
    </w:p>
    <w:p w14:paraId="793DECAE" w14:textId="59C37A27" w:rsidR="00A517A3" w:rsidRPr="00A517A3" w:rsidRDefault="00A517A3" w:rsidP="00866D46">
      <w:pPr>
        <w:ind w:right="395"/>
      </w:pPr>
      <w:r w:rsidRPr="00A517A3">
        <w:t>To the members of Macfarlane Burnet Institute for Medical Research and Public Health Ltd</w:t>
      </w:r>
    </w:p>
    <w:p w14:paraId="423A2469" w14:textId="77777777" w:rsidR="00A517A3" w:rsidRPr="00A517A3" w:rsidRDefault="00A517A3" w:rsidP="00A905B9">
      <w:pPr>
        <w:pStyle w:val="Heading4"/>
      </w:pPr>
      <w:bookmarkStart w:id="52" w:name="_Toc198398751"/>
      <w:r w:rsidRPr="00A905B9">
        <w:t>Report</w:t>
      </w:r>
      <w:r w:rsidRPr="00A517A3">
        <w:t xml:space="preserve"> on the Summary Financial Statements</w:t>
      </w:r>
      <w:bookmarkEnd w:id="52"/>
    </w:p>
    <w:p w14:paraId="6C69821D" w14:textId="77777777" w:rsidR="00A517A3" w:rsidRPr="00A517A3" w:rsidRDefault="00A517A3" w:rsidP="00A905B9">
      <w:pPr>
        <w:pStyle w:val="Heading5"/>
      </w:pPr>
      <w:r w:rsidRPr="00A905B9">
        <w:t>Opinion</w:t>
      </w:r>
    </w:p>
    <w:p w14:paraId="79C2C3A5" w14:textId="26FF53D5" w:rsidR="00A517A3" w:rsidRPr="00A517A3" w:rsidRDefault="00A517A3" w:rsidP="00866D46">
      <w:pPr>
        <w:ind w:right="395"/>
      </w:pPr>
      <w:r w:rsidRPr="00A517A3">
        <w:t>We report on the Summary Financial</w:t>
      </w:r>
      <w:r>
        <w:t xml:space="preserve"> </w:t>
      </w:r>
      <w:r w:rsidRPr="00A517A3">
        <w:t>Statements of Macfarlane Burnet Institute for Medical Research and Public Health Ltd</w:t>
      </w:r>
      <w:r>
        <w:t xml:space="preserve"> </w:t>
      </w:r>
      <w:r w:rsidRPr="00A517A3">
        <w:t>(the Group) as at and for the year ended 31 December 2024. The Summary Financial Statements are derived from the audited financial report of the Group (the Audited Financial Report).</w:t>
      </w:r>
    </w:p>
    <w:p w14:paraId="3FD893B1" w14:textId="2C3FD66A" w:rsidR="00A517A3" w:rsidRDefault="00A517A3" w:rsidP="00866D46">
      <w:pPr>
        <w:ind w:right="395"/>
      </w:pPr>
      <w:r w:rsidRPr="00A517A3">
        <w:t>In our opinion, the accompanying Summary Financial Statements of Macfarlane Burnet Institute for Medical Research and Public Health Ltd are consistent, in all material respects, with the Audited Financial Report, in accordance with the basis of preparation described on page 46 to the Summary Financial Statements.</w:t>
      </w:r>
    </w:p>
    <w:p w14:paraId="37A220F4" w14:textId="77777777" w:rsidR="00A517A3" w:rsidRPr="00A517A3" w:rsidRDefault="00A517A3" w:rsidP="00866D46">
      <w:pPr>
        <w:ind w:right="395"/>
      </w:pPr>
      <w:r w:rsidRPr="00A517A3">
        <w:t xml:space="preserve">The </w:t>
      </w:r>
      <w:r w:rsidRPr="00A517A3">
        <w:rPr>
          <w:b/>
          <w:bCs/>
          <w:i/>
          <w:iCs/>
        </w:rPr>
        <w:t>Summary Financial Statements</w:t>
      </w:r>
      <w:r w:rsidRPr="00A517A3">
        <w:t xml:space="preserve"> comprise:</w:t>
      </w:r>
    </w:p>
    <w:p w14:paraId="61D6F5B9" w14:textId="77777777" w:rsidR="00A517A3" w:rsidRPr="00A517A3" w:rsidRDefault="00A517A3" w:rsidP="00866D46">
      <w:pPr>
        <w:pStyle w:val="Bullet1"/>
        <w:ind w:left="0" w:right="395" w:hanging="284"/>
      </w:pPr>
      <w:r w:rsidRPr="00A517A3">
        <w:t xml:space="preserve">Consolidated statement of financial position as </w:t>
      </w:r>
      <w:proofErr w:type="gramStart"/>
      <w:r w:rsidRPr="00A517A3">
        <w:t>at</w:t>
      </w:r>
      <w:proofErr w:type="gramEnd"/>
      <w:r w:rsidRPr="00A517A3">
        <w:t xml:space="preserve"> 31 December 2024</w:t>
      </w:r>
    </w:p>
    <w:p w14:paraId="0E9DA62F" w14:textId="77777777" w:rsidR="00A517A3" w:rsidRPr="00A517A3" w:rsidRDefault="00A517A3" w:rsidP="00866D46">
      <w:pPr>
        <w:pStyle w:val="Bullet1"/>
        <w:ind w:left="0" w:right="395" w:hanging="284"/>
      </w:pPr>
      <w:r w:rsidRPr="00A517A3">
        <w:t>Consolidated statement of profit or loss and other comprehensive income for the year then ended</w:t>
      </w:r>
    </w:p>
    <w:p w14:paraId="50FD02BC" w14:textId="74A461C4" w:rsidR="00A517A3" w:rsidRPr="00A517A3" w:rsidRDefault="00A517A3" w:rsidP="00866D46">
      <w:pPr>
        <w:pStyle w:val="Bullet1"/>
        <w:ind w:left="0" w:right="395" w:hanging="284"/>
      </w:pPr>
      <w:r w:rsidRPr="00A517A3">
        <w:t xml:space="preserve">Burnet Institute International Development Activities Operating Statement for the year ended 31 December 2024 </w:t>
      </w:r>
    </w:p>
    <w:p w14:paraId="155EBFD7" w14:textId="77777777" w:rsidR="00A517A3" w:rsidRPr="00A517A3" w:rsidRDefault="00A517A3" w:rsidP="00866D46">
      <w:pPr>
        <w:ind w:right="395"/>
      </w:pPr>
      <w:r w:rsidRPr="00A517A3">
        <w:t>The Summary Financial Statements are contained in the 2024. Annual Report on pages 32 to 34.</w:t>
      </w:r>
    </w:p>
    <w:p w14:paraId="3287B04F" w14:textId="313B5DB5" w:rsidR="00A517A3" w:rsidRPr="00A517A3" w:rsidRDefault="00A517A3" w:rsidP="00866D46">
      <w:pPr>
        <w:ind w:right="395"/>
      </w:pPr>
      <w:r w:rsidRPr="00A517A3">
        <w:rPr>
          <w:i/>
          <w:iCs/>
        </w:rPr>
        <w:t>The</w:t>
      </w:r>
      <w:r w:rsidRPr="00A517A3">
        <w:t xml:space="preserve"> </w:t>
      </w:r>
      <w:r w:rsidRPr="00A517A3">
        <w:rPr>
          <w:b/>
          <w:bCs/>
          <w:i/>
          <w:iCs/>
        </w:rPr>
        <w:t>Group</w:t>
      </w:r>
      <w:r w:rsidRPr="00A517A3">
        <w:t xml:space="preserve"> </w:t>
      </w:r>
      <w:r w:rsidRPr="00A517A3">
        <w:rPr>
          <w:i/>
          <w:iCs/>
        </w:rPr>
        <w:t>consists of Macfarlane Burnet Institute for Medical Research and Public Health Ltd (the Company)</w:t>
      </w:r>
      <w:r w:rsidRPr="00A517A3">
        <w:t xml:space="preserve"> </w:t>
      </w:r>
      <w:proofErr w:type="gramStart"/>
      <w:r w:rsidRPr="00A517A3">
        <w:t xml:space="preserve">and </w:t>
      </w:r>
      <w:r w:rsidR="00622ABE">
        <w:t xml:space="preserve"> </w:t>
      </w:r>
      <w:r w:rsidRPr="00A517A3">
        <w:t>the</w:t>
      </w:r>
      <w:proofErr w:type="gramEnd"/>
      <w:r w:rsidRPr="00A517A3">
        <w:t xml:space="preserve"> entities it controlled at the </w:t>
      </w:r>
      <w:proofErr w:type="spellStart"/>
      <w:r w:rsidRPr="00A517A3">
        <w:t>year end</w:t>
      </w:r>
      <w:proofErr w:type="spellEnd"/>
      <w:r w:rsidRPr="00A517A3">
        <w:t xml:space="preserve"> or from time to time during the financial year.</w:t>
      </w:r>
    </w:p>
    <w:p w14:paraId="52B9E00A" w14:textId="77777777" w:rsidR="00A517A3" w:rsidRDefault="00A517A3" w:rsidP="00A905B9">
      <w:pPr>
        <w:pStyle w:val="Heading5"/>
      </w:pPr>
      <w:r w:rsidRPr="00A517A3">
        <w:t>Scope of the Summary Financial Statements</w:t>
      </w:r>
    </w:p>
    <w:p w14:paraId="5D60AD77" w14:textId="6D258DA6" w:rsidR="00A517A3" w:rsidRPr="00A517A3" w:rsidRDefault="00A517A3" w:rsidP="00866D46">
      <w:pPr>
        <w:ind w:right="395"/>
      </w:pPr>
      <w:r w:rsidRPr="00A517A3">
        <w:t xml:space="preserve">The Summary Financial Statements do not contain all the disclosures required by Australian </w:t>
      </w:r>
      <w:proofErr w:type="gramStart"/>
      <w:r w:rsidRPr="00A517A3">
        <w:t xml:space="preserve">Accounting </w:t>
      </w:r>
      <w:r w:rsidR="00622ABE">
        <w:t xml:space="preserve"> </w:t>
      </w:r>
      <w:r w:rsidRPr="00A517A3">
        <w:t>Standards</w:t>
      </w:r>
      <w:proofErr w:type="gramEnd"/>
      <w:r w:rsidRPr="00A517A3">
        <w:t xml:space="preserve"> (AAS) - adopted by the </w:t>
      </w:r>
      <w:r w:rsidRPr="00A517A3">
        <w:rPr>
          <w:i/>
        </w:rPr>
        <w:t xml:space="preserve">Australian Accounting Standards Board (AASB) and the Australian </w:t>
      </w:r>
      <w:proofErr w:type="gramStart"/>
      <w:r w:rsidRPr="00A517A3">
        <w:rPr>
          <w:i/>
        </w:rPr>
        <w:t xml:space="preserve">Charities </w:t>
      </w:r>
      <w:r w:rsidR="00622ABE">
        <w:rPr>
          <w:i/>
        </w:rPr>
        <w:t xml:space="preserve"> </w:t>
      </w:r>
      <w:r w:rsidRPr="00A517A3">
        <w:rPr>
          <w:i/>
        </w:rPr>
        <w:t>and</w:t>
      </w:r>
      <w:proofErr w:type="gramEnd"/>
      <w:r w:rsidRPr="00A517A3">
        <w:rPr>
          <w:i/>
        </w:rPr>
        <w:t xml:space="preserve"> Not-for-Profit Commission Act 2012</w:t>
      </w:r>
      <w:r w:rsidRPr="00A517A3">
        <w:t xml:space="preserve"> applied in the preparation of the Audited Financial Report. </w:t>
      </w:r>
      <w:proofErr w:type="gramStart"/>
      <w:r w:rsidRPr="00A517A3">
        <w:t xml:space="preserve">Reading </w:t>
      </w:r>
      <w:r w:rsidR="00622ABE">
        <w:t xml:space="preserve"> </w:t>
      </w:r>
      <w:r w:rsidRPr="00A517A3">
        <w:t>the</w:t>
      </w:r>
      <w:proofErr w:type="gramEnd"/>
      <w:r w:rsidRPr="00A517A3">
        <w:t xml:space="preserve"> Summary Financial Statements and this Auditor’s Report thereon, therefore, is not a substitute for reading</w:t>
      </w:r>
      <w:r w:rsidR="00622ABE">
        <w:t xml:space="preserve"> </w:t>
      </w:r>
      <w:r w:rsidRPr="00A517A3">
        <w:t>the Audited Financial Report and our auditor’s report thereon.</w:t>
      </w:r>
    </w:p>
    <w:p w14:paraId="60EB9C86" w14:textId="77777777" w:rsidR="00A517A3" w:rsidRPr="00A517A3" w:rsidRDefault="00A517A3" w:rsidP="00866D46">
      <w:pPr>
        <w:ind w:right="395"/>
      </w:pPr>
      <w:r w:rsidRPr="00A517A3">
        <w:t xml:space="preserve">The Summary Financial Statements and the Audited Financial Report do not reflect the effects of events that occurred </w:t>
      </w:r>
      <w:proofErr w:type="gramStart"/>
      <w:r w:rsidRPr="00A517A3">
        <w:t>subsequent to</w:t>
      </w:r>
      <w:proofErr w:type="gramEnd"/>
      <w:r w:rsidRPr="00A517A3">
        <w:t xml:space="preserve"> the date of our auditor’s report on the Audited Financial Report.</w:t>
      </w:r>
    </w:p>
    <w:p w14:paraId="179FFCB4" w14:textId="5CA6F500" w:rsidR="00866D46" w:rsidRPr="00A517A3" w:rsidRDefault="00A517A3" w:rsidP="00866D46">
      <w:pPr>
        <w:ind w:right="395"/>
      </w:pPr>
      <w:r w:rsidRPr="00A517A3">
        <w:t>We are independent of the Group in accordance with the auditor independence requirements of the ACNC Act 2012 and the ethical requirements of the Accounting Professional and Ethical Standards Board’s APES 110 Code of Ethics for Professional Accountants (including Independence Standards) (the Code) that are relevant</w:t>
      </w:r>
      <w:r w:rsidR="00622ABE">
        <w:t xml:space="preserve"> </w:t>
      </w:r>
      <w:r w:rsidRPr="00A517A3">
        <w:t>to our audit of the Financial Report in Australia. We have fulfilled our other ethical responsibilities in</w:t>
      </w:r>
      <w:r w:rsidR="00622ABE">
        <w:t xml:space="preserve"> </w:t>
      </w:r>
      <w:r w:rsidRPr="00A517A3">
        <w:t>accordance with these requirements.</w:t>
      </w:r>
    </w:p>
    <w:p w14:paraId="78D3F724" w14:textId="77777777" w:rsidR="00A517A3" w:rsidRPr="00A517A3" w:rsidRDefault="00A517A3" w:rsidP="00A905B9">
      <w:pPr>
        <w:pStyle w:val="Heading5"/>
      </w:pPr>
      <w:r w:rsidRPr="00A517A3">
        <w:t>The Audited Financial Report and our auditor’s report thereon</w:t>
      </w:r>
    </w:p>
    <w:p w14:paraId="6B4A90A9" w14:textId="4804C6C0" w:rsidR="00A517A3" w:rsidRDefault="00A517A3" w:rsidP="00866D46">
      <w:pPr>
        <w:ind w:right="395"/>
      </w:pPr>
      <w:r w:rsidRPr="00A517A3">
        <w:t>We expressed an unmodified audit opinion on the Audited Financial Report in our auditor’s report dated 6 May</w:t>
      </w:r>
      <w:r>
        <w:t xml:space="preserve"> </w:t>
      </w:r>
      <w:r w:rsidRPr="00A517A3">
        <w:t>2025.</w:t>
      </w:r>
    </w:p>
    <w:p w14:paraId="2BAB7610" w14:textId="77777777" w:rsidR="00866D46" w:rsidRPr="00A517A3" w:rsidRDefault="00866D46" w:rsidP="00866D46">
      <w:pPr>
        <w:ind w:right="395"/>
      </w:pPr>
    </w:p>
    <w:p w14:paraId="16D384FA" w14:textId="7AC4F47C" w:rsidR="00A517A3" w:rsidRPr="000F7DAA" w:rsidRDefault="00A517A3" w:rsidP="00A905B9">
      <w:pPr>
        <w:pStyle w:val="Heading5"/>
      </w:pPr>
      <w:r w:rsidRPr="000F7DAA">
        <w:lastRenderedPageBreak/>
        <w:t>Emphasis of matter – basis of preparation and restriction on use and distribution</w:t>
      </w:r>
    </w:p>
    <w:p w14:paraId="52D97C0B" w14:textId="77777777" w:rsidR="00A517A3" w:rsidRPr="00A517A3" w:rsidRDefault="00A517A3" w:rsidP="00866D46">
      <w:pPr>
        <w:ind w:right="395"/>
      </w:pPr>
      <w:r w:rsidRPr="00A517A3">
        <w:t>We draw attention to page 30 of the Summary Financial Statements, which describes the basis of preparation.</w:t>
      </w:r>
    </w:p>
    <w:p w14:paraId="7C789ABE" w14:textId="0A7D28EA" w:rsidR="00A517A3" w:rsidRPr="00A517A3" w:rsidRDefault="00A517A3" w:rsidP="00866D46">
      <w:pPr>
        <w:ind w:right="395"/>
      </w:pPr>
      <w:r w:rsidRPr="00A517A3">
        <w:t>The Summary Financial Statements have been prepared to assist the Directors of Macfarlane Burnet Institute</w:t>
      </w:r>
      <w:r w:rsidR="00622ABE">
        <w:t xml:space="preserve"> </w:t>
      </w:r>
      <w:r w:rsidRPr="00A517A3">
        <w:t>for Medical Research and Public Health Ltd for the purpose of complying with the presentation and disclosure requirements set out in the Australian Council for International Development (ACFID) Code of Conduct. As a</w:t>
      </w:r>
      <w:r w:rsidR="00622ABE">
        <w:t xml:space="preserve"> </w:t>
      </w:r>
      <w:r w:rsidRPr="00A517A3">
        <w:t xml:space="preserve">result, the Summary Financial Statements and this Auditor’s Report may not be suitable for another purpose. </w:t>
      </w:r>
    </w:p>
    <w:p w14:paraId="39D568AE" w14:textId="77777777" w:rsidR="00A517A3" w:rsidRPr="00A517A3" w:rsidRDefault="00A517A3" w:rsidP="00866D46">
      <w:pPr>
        <w:ind w:right="395"/>
      </w:pPr>
      <w:r w:rsidRPr="00A517A3">
        <w:t>Our opinion is not modified in respect of this matter.</w:t>
      </w:r>
    </w:p>
    <w:p w14:paraId="5630387E" w14:textId="33628128" w:rsidR="00A517A3" w:rsidRPr="00A517A3" w:rsidRDefault="00A517A3" w:rsidP="00866D46">
      <w:pPr>
        <w:ind w:right="395"/>
      </w:pPr>
      <w:r w:rsidRPr="00A517A3">
        <w:t xml:space="preserve">This Auditor’s Report is intended solely for the </w:t>
      </w:r>
      <w:r w:rsidRPr="000F7DAA">
        <w:rPr>
          <w:i/>
        </w:rPr>
        <w:t>Directors</w:t>
      </w:r>
      <w:r w:rsidRPr="00A517A3">
        <w:t xml:space="preserve"> of Macfarlane Burnet Institute for Medical Research</w:t>
      </w:r>
      <w:r w:rsidR="00622ABE">
        <w:t xml:space="preserve"> </w:t>
      </w:r>
      <w:r w:rsidRPr="00A517A3">
        <w:t xml:space="preserve">and Public Health Ltd and should not be used by or distributed to parties other than the </w:t>
      </w:r>
      <w:r w:rsidRPr="000F7DAA">
        <w:rPr>
          <w:i/>
        </w:rPr>
        <w:t>Directors</w:t>
      </w:r>
      <w:r w:rsidRPr="00A517A3">
        <w:t xml:space="preserve"> of</w:t>
      </w:r>
      <w:r w:rsidR="00622ABE">
        <w:t xml:space="preserve"> </w:t>
      </w:r>
      <w:r w:rsidRPr="00A517A3">
        <w:t>Macfarlane Burnet Institute for Medical Research and Public Health Ltd. We disclaim any assumption of responsibility for any reliance on this Auditor’s Report, or on the Summary Financial Statements to which it</w:t>
      </w:r>
      <w:r w:rsidR="00622ABE">
        <w:t xml:space="preserve"> </w:t>
      </w:r>
      <w:r w:rsidRPr="00A517A3">
        <w:t xml:space="preserve">relates, to any person other than the </w:t>
      </w:r>
      <w:r w:rsidRPr="000F7DAA">
        <w:rPr>
          <w:i/>
        </w:rPr>
        <w:t>Directors</w:t>
      </w:r>
      <w:r w:rsidRPr="00A517A3">
        <w:t xml:space="preserve"> of Macfarlane Burnet Institute for Medical Research and Public</w:t>
      </w:r>
      <w:r w:rsidR="00622ABE">
        <w:t xml:space="preserve"> </w:t>
      </w:r>
      <w:r w:rsidRPr="00A517A3">
        <w:t>Health Ltd or for any other purpose than that for which it was prepared.</w:t>
      </w:r>
    </w:p>
    <w:p w14:paraId="213E4AAA" w14:textId="15911AFC" w:rsidR="00A517A3" w:rsidRPr="00A517A3" w:rsidRDefault="00A517A3" w:rsidP="00A905B9">
      <w:pPr>
        <w:pStyle w:val="Heading5"/>
      </w:pPr>
      <w:r w:rsidRPr="00A517A3">
        <w:t xml:space="preserve">Other </w:t>
      </w:r>
      <w:r w:rsidRPr="000F7DAA">
        <w:t>Information</w:t>
      </w:r>
    </w:p>
    <w:p w14:paraId="45A8572F" w14:textId="4690FFC8" w:rsidR="00A517A3" w:rsidRPr="00A517A3" w:rsidRDefault="00A517A3" w:rsidP="00866D46">
      <w:pPr>
        <w:ind w:right="395"/>
      </w:pPr>
      <w:r w:rsidRPr="00A517A3">
        <w:t>Other Information is financial and non-financial information in Macfarlane Burnet Institute for Medical Research</w:t>
      </w:r>
      <w:r w:rsidR="00622ABE">
        <w:t xml:space="preserve"> </w:t>
      </w:r>
      <w:r w:rsidRPr="00A517A3">
        <w:t xml:space="preserve">and Public Health </w:t>
      </w:r>
      <w:proofErr w:type="spellStart"/>
      <w:r w:rsidRPr="00A517A3">
        <w:t>Ltd’s</w:t>
      </w:r>
      <w:proofErr w:type="spellEnd"/>
      <w:r w:rsidRPr="00A517A3">
        <w:t xml:space="preserve"> 2024 Financial Report which is provided in addition to the Summary Financial</w:t>
      </w:r>
      <w:r w:rsidR="00622ABE">
        <w:t xml:space="preserve"> </w:t>
      </w:r>
      <w:r w:rsidRPr="00A517A3">
        <w:t>Statements and this Auditor’s Report. The Directors are responsible for the Other Information.</w:t>
      </w:r>
    </w:p>
    <w:p w14:paraId="66257EF0" w14:textId="0B7C4939" w:rsidR="00A517A3" w:rsidRPr="00A517A3" w:rsidRDefault="00A517A3" w:rsidP="00866D46">
      <w:pPr>
        <w:ind w:right="395"/>
      </w:pPr>
      <w:r w:rsidRPr="00A517A3">
        <w:t>Our opinion on the Summary Financial Statements does not cover the Other Information and, accordingly, we</w:t>
      </w:r>
      <w:r w:rsidR="00622ABE">
        <w:t xml:space="preserve"> </w:t>
      </w:r>
      <w:r w:rsidRPr="00A517A3">
        <w:t xml:space="preserve">do not express an audit opinion or any form of assurance conclusion thereon, </w:t>
      </w:r>
      <w:proofErr w:type="gramStart"/>
      <w:r w:rsidRPr="00A517A3">
        <w:t>with the exception of</w:t>
      </w:r>
      <w:proofErr w:type="gramEnd"/>
      <w:r w:rsidRPr="00A517A3">
        <w:t xml:space="preserve"> the ACFID Financial Statements and our related assurance opinions.</w:t>
      </w:r>
    </w:p>
    <w:p w14:paraId="4783A75C" w14:textId="58A75AA8" w:rsidR="00A517A3" w:rsidRPr="00A517A3" w:rsidRDefault="00A517A3" w:rsidP="00866D46">
      <w:pPr>
        <w:ind w:right="395"/>
      </w:pPr>
      <w:r w:rsidRPr="00A517A3">
        <w:t>In connection with our audit of the Summary Financial Statements, our responsibility is to read the Other Information. In doing so, we consider whether the Other Information is materially inconsistent with the</w:t>
      </w:r>
      <w:r w:rsidR="00622ABE">
        <w:t xml:space="preserve"> </w:t>
      </w:r>
      <w:r w:rsidRPr="00A517A3">
        <w:t xml:space="preserve">Summary Financial </w:t>
      </w:r>
      <w:proofErr w:type="gramStart"/>
      <w:r w:rsidRPr="00A517A3">
        <w:t>Statements</w:t>
      </w:r>
      <w:proofErr w:type="gramEnd"/>
      <w:r w:rsidRPr="00A517A3">
        <w:t xml:space="preserve"> or our knowledge obtained in the </w:t>
      </w:r>
      <w:proofErr w:type="gramStart"/>
      <w:r w:rsidRPr="00A517A3">
        <w:t>audit, or</w:t>
      </w:r>
      <w:proofErr w:type="gramEnd"/>
      <w:r w:rsidRPr="00A517A3">
        <w:t xml:space="preserve"> otherwise appears to be materially misstated.</w:t>
      </w:r>
    </w:p>
    <w:p w14:paraId="41B0DC6C" w14:textId="6501A290" w:rsidR="000F7DAA" w:rsidRPr="000F7DAA" w:rsidRDefault="00A517A3" w:rsidP="00866D46">
      <w:pPr>
        <w:ind w:right="395"/>
      </w:pPr>
      <w:r w:rsidRPr="00A517A3">
        <w:t xml:space="preserve">We are required to report if we conclude that there is a material misstatement of this Other </w:t>
      </w:r>
      <w:proofErr w:type="gramStart"/>
      <w:r w:rsidRPr="00A517A3">
        <w:t>Information, and</w:t>
      </w:r>
      <w:proofErr w:type="gramEnd"/>
      <w:r w:rsidR="00622ABE">
        <w:t xml:space="preserve"> </w:t>
      </w:r>
      <w:r w:rsidRPr="00A517A3">
        <w:t>based on the work we have performed on the Other Information that we obtained prior to the date of this</w:t>
      </w:r>
      <w:r w:rsidR="00622ABE">
        <w:t xml:space="preserve"> </w:t>
      </w:r>
      <w:r w:rsidRPr="00A517A3">
        <w:t>Auditor’s Report we have nothing to report.</w:t>
      </w:r>
    </w:p>
    <w:p w14:paraId="1CD71C59" w14:textId="4238E8A7" w:rsidR="000F7DAA" w:rsidRPr="000F7DAA" w:rsidRDefault="000F7DAA" w:rsidP="00A905B9">
      <w:pPr>
        <w:pStyle w:val="Heading5"/>
      </w:pPr>
      <w:r w:rsidRPr="000F7DAA">
        <w:t>Responsibility of the Directors for the Summary Financial Statements</w:t>
      </w:r>
    </w:p>
    <w:p w14:paraId="63F43785" w14:textId="36344399" w:rsidR="000F7DAA" w:rsidRDefault="000F7DAA" w:rsidP="00A905B9">
      <w:pPr>
        <w:ind w:right="395"/>
      </w:pPr>
      <w:r w:rsidRPr="000F7DAA">
        <w:t>The Directors are responsible for the preparation of the Summary Financial Statements in accordance with the basis of preparation described on page 30 to the Summary Financial Statements, including their derivation</w:t>
      </w:r>
      <w:r w:rsidR="00622ABE">
        <w:t xml:space="preserve"> </w:t>
      </w:r>
      <w:r w:rsidRPr="000F7DAA">
        <w:t>from the Audited Financial Report of the Group as at and for the year ended 31 December 2024.</w:t>
      </w:r>
    </w:p>
    <w:p w14:paraId="22B2C4A0" w14:textId="3405F77D" w:rsidR="000F7DAA" w:rsidRPr="000F7DAA" w:rsidRDefault="000F7DAA" w:rsidP="00A905B9">
      <w:pPr>
        <w:pStyle w:val="Heading5"/>
      </w:pPr>
      <w:r w:rsidRPr="000F7DAA">
        <w:t>Auditor’s responsibility for the Summary Financial Statements</w:t>
      </w:r>
    </w:p>
    <w:p w14:paraId="736EEF7C" w14:textId="295F82B2" w:rsidR="000F7DAA" w:rsidRPr="000F7DAA" w:rsidRDefault="000F7DAA" w:rsidP="00866D46">
      <w:pPr>
        <w:ind w:right="395"/>
        <w:rPr>
          <w:lang w:val="en-US"/>
        </w:rPr>
      </w:pPr>
      <w:r w:rsidRPr="000F7DAA">
        <w:rPr>
          <w:lang w:val="en-US"/>
        </w:rPr>
        <w:t>Our responsibility is to express an opinion on whether the Summary Financial Statements are consistent, in all</w:t>
      </w:r>
      <w:r w:rsidR="00622ABE">
        <w:rPr>
          <w:lang w:val="en-US"/>
        </w:rPr>
        <w:t xml:space="preserve"> </w:t>
      </w:r>
      <w:r w:rsidRPr="000F7DAA">
        <w:rPr>
          <w:lang w:val="en-US"/>
        </w:rPr>
        <w:t>material respects, with the Audited Financial Report based on our procedures, which were conducted in</w:t>
      </w:r>
      <w:r w:rsidR="00622ABE">
        <w:rPr>
          <w:lang w:val="en-US"/>
        </w:rPr>
        <w:t xml:space="preserve"> </w:t>
      </w:r>
      <w:r w:rsidRPr="000F7DAA">
        <w:rPr>
          <w:lang w:val="en-US"/>
        </w:rPr>
        <w:t>accordance with Australian Auditing Standard ASA 810 Engagements to Report on Summary Financial</w:t>
      </w:r>
      <w:r w:rsidR="00622ABE">
        <w:rPr>
          <w:lang w:val="en-US"/>
        </w:rPr>
        <w:t xml:space="preserve"> </w:t>
      </w:r>
      <w:r w:rsidRPr="000F7DAA">
        <w:rPr>
          <w:lang w:val="en-US"/>
        </w:rPr>
        <w:t>Statements.</w:t>
      </w:r>
    </w:p>
    <w:p w14:paraId="24D1578F" w14:textId="77777777" w:rsidR="000F7DAA" w:rsidRDefault="000F7DAA" w:rsidP="00866D46">
      <w:pPr>
        <w:ind w:right="395"/>
      </w:pPr>
      <w:r w:rsidRPr="000F7DAA">
        <w:rPr>
          <w:noProof/>
        </w:rPr>
        <w:lastRenderedPageBreak/>
        <w:drawing>
          <wp:inline distT="0" distB="0" distL="0" distR="0" wp14:anchorId="13560E98" wp14:editId="08C02430">
            <wp:extent cx="838200" cy="482600"/>
            <wp:effectExtent l="0" t="0" r="0" b="0"/>
            <wp:docPr id="9583846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84641" name="Picture 1">
                      <a:extLst>
                        <a:ext uri="{C183D7F6-B498-43B3-948B-1728B52AA6E4}">
                          <adec:decorative xmlns:adec="http://schemas.microsoft.com/office/drawing/2017/decorative" val="1"/>
                        </a:ext>
                      </a:extLst>
                    </pic:cNvPr>
                    <pic:cNvPicPr/>
                  </pic:nvPicPr>
                  <pic:blipFill>
                    <a:blip r:embed="rId21"/>
                    <a:stretch>
                      <a:fillRect/>
                    </a:stretch>
                  </pic:blipFill>
                  <pic:spPr>
                    <a:xfrm>
                      <a:off x="0" y="0"/>
                      <a:ext cx="838200" cy="482600"/>
                    </a:xfrm>
                    <a:prstGeom prst="rect">
                      <a:avLst/>
                    </a:prstGeom>
                  </pic:spPr>
                </pic:pic>
              </a:graphicData>
            </a:graphic>
          </wp:inline>
        </w:drawing>
      </w:r>
    </w:p>
    <w:p w14:paraId="5B26AFB4" w14:textId="762F754A" w:rsidR="000F7DAA" w:rsidRPr="000F7DAA" w:rsidRDefault="000F7DAA" w:rsidP="00866D46">
      <w:pPr>
        <w:ind w:right="395"/>
      </w:pPr>
      <w:r w:rsidRPr="000F7DAA">
        <w:t>KPMG</w:t>
      </w:r>
    </w:p>
    <w:p w14:paraId="195BD731" w14:textId="210D9C79" w:rsidR="000F7DAA" w:rsidRPr="000F7DAA" w:rsidRDefault="000F7DAA" w:rsidP="00866D46">
      <w:pPr>
        <w:ind w:right="395"/>
      </w:pPr>
      <w:r w:rsidRPr="000F7DAA">
        <w:rPr>
          <w:noProof/>
        </w:rPr>
        <w:drawing>
          <wp:inline distT="0" distB="0" distL="0" distR="0" wp14:anchorId="223895D1" wp14:editId="79814863">
            <wp:extent cx="1066800" cy="482600"/>
            <wp:effectExtent l="0" t="0" r="0" b="0"/>
            <wp:docPr id="11639551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55190" name="Picture 1">
                      <a:extLst>
                        <a:ext uri="{C183D7F6-B498-43B3-948B-1728B52AA6E4}">
                          <adec:decorative xmlns:adec="http://schemas.microsoft.com/office/drawing/2017/decorative" val="1"/>
                        </a:ext>
                      </a:extLst>
                    </pic:cNvPr>
                    <pic:cNvPicPr/>
                  </pic:nvPicPr>
                  <pic:blipFill>
                    <a:blip r:embed="rId22"/>
                    <a:stretch>
                      <a:fillRect/>
                    </a:stretch>
                  </pic:blipFill>
                  <pic:spPr>
                    <a:xfrm>
                      <a:off x="0" y="0"/>
                      <a:ext cx="1066800" cy="482600"/>
                    </a:xfrm>
                    <a:prstGeom prst="rect">
                      <a:avLst/>
                    </a:prstGeom>
                  </pic:spPr>
                </pic:pic>
              </a:graphicData>
            </a:graphic>
          </wp:inline>
        </w:drawing>
      </w:r>
    </w:p>
    <w:p w14:paraId="7DF4A054" w14:textId="77777777" w:rsidR="000F7DAA" w:rsidRPr="000F7DAA" w:rsidRDefault="000F7DAA" w:rsidP="00866D46">
      <w:pPr>
        <w:ind w:right="395"/>
        <w:rPr>
          <w:lang w:val="en-US"/>
        </w:rPr>
      </w:pPr>
      <w:r w:rsidRPr="000F7DAA">
        <w:rPr>
          <w:lang w:val="en-US"/>
        </w:rPr>
        <w:t>Antoni Cinanni</w:t>
      </w:r>
      <w:r w:rsidRPr="000F7DAA">
        <w:rPr>
          <w:lang w:val="en-US"/>
        </w:rPr>
        <w:br/>
        <w:t>Partner</w:t>
      </w:r>
    </w:p>
    <w:p w14:paraId="6986C4E2" w14:textId="6FC2E630" w:rsidR="000F7DAA" w:rsidRDefault="000F7DAA" w:rsidP="00866D46">
      <w:pPr>
        <w:ind w:right="395"/>
        <w:rPr>
          <w:lang w:val="en-US"/>
        </w:rPr>
      </w:pPr>
      <w:r w:rsidRPr="000F7DAA">
        <w:rPr>
          <w:lang w:val="en-US"/>
        </w:rPr>
        <w:t>12 May 2025</w:t>
      </w:r>
    </w:p>
    <w:p w14:paraId="64782082" w14:textId="2305B2C1" w:rsidR="000F7DAA" w:rsidRDefault="000F7DAA" w:rsidP="00A905B9">
      <w:pPr>
        <w:ind w:right="395"/>
      </w:pPr>
      <w:r>
        <w:t xml:space="preserve">KPMG, an </w:t>
      </w:r>
      <w:r>
        <w:rPr>
          <w:spacing w:val="1"/>
        </w:rPr>
        <w:t>Australian</w:t>
      </w:r>
      <w:r>
        <w:t xml:space="preserve"> </w:t>
      </w:r>
      <w:r>
        <w:rPr>
          <w:spacing w:val="1"/>
        </w:rPr>
        <w:t>partnership</w:t>
      </w:r>
      <w:r>
        <w:t xml:space="preserve"> and a member firm of the KPMG global </w:t>
      </w:r>
      <w:r>
        <w:rPr>
          <w:spacing w:val="-1"/>
        </w:rPr>
        <w:t xml:space="preserve">organisation of independent </w:t>
      </w:r>
      <w:r>
        <w:rPr>
          <w:spacing w:val="1"/>
        </w:rPr>
        <w:t xml:space="preserve">member firms affiliated </w:t>
      </w:r>
      <w:r>
        <w:t>with KPMG International Limited, a private English company limited by guarantee. All rights reserved.  The KPMG name and logo are trademarks used under license by the independent member firms of the KPMG global organization. Liability limited by a scheme approved under Professional Standards Legislation.</w:t>
      </w:r>
    </w:p>
    <w:p w14:paraId="3914A888" w14:textId="77777777" w:rsidR="00622ABE" w:rsidRDefault="00622ABE">
      <w:pPr>
        <w:spacing w:before="0" w:after="200" w:line="276" w:lineRule="auto"/>
      </w:pPr>
      <w:r>
        <w:br w:type="page"/>
      </w:r>
    </w:p>
    <w:p w14:paraId="4C0D3D6A" w14:textId="6F841488" w:rsidR="004B0BD4" w:rsidRPr="004B0BD4" w:rsidRDefault="004B0BD4" w:rsidP="00A905B9">
      <w:pPr>
        <w:pStyle w:val="Heading2"/>
      </w:pPr>
      <w:r w:rsidRPr="00A905B9">
        <w:lastRenderedPageBreak/>
        <w:t>Accountability</w:t>
      </w:r>
    </w:p>
    <w:p w14:paraId="1C08213C" w14:textId="77777777" w:rsidR="004B0BD4" w:rsidRPr="004B0BD4" w:rsidRDefault="004B0BD4" w:rsidP="00A905B9">
      <w:pPr>
        <w:pStyle w:val="Heading3"/>
        <w:rPr>
          <w:lang w:val="en-US"/>
        </w:rPr>
      </w:pPr>
      <w:bookmarkStart w:id="53" w:name="_Toc198398752"/>
      <w:r w:rsidRPr="004B0BD4">
        <w:rPr>
          <w:lang w:val="en-US"/>
        </w:rPr>
        <w:t xml:space="preserve">Accountability </w:t>
      </w:r>
      <w:r w:rsidRPr="004B0BD4">
        <w:t>statement</w:t>
      </w:r>
      <w:bookmarkEnd w:id="53"/>
    </w:p>
    <w:p w14:paraId="7EEFB730" w14:textId="77777777" w:rsidR="004B0BD4" w:rsidRPr="004B0BD4" w:rsidRDefault="004B0BD4" w:rsidP="00866D46">
      <w:pPr>
        <w:ind w:right="537"/>
        <w:rPr>
          <w:lang w:val="en-US"/>
        </w:rPr>
      </w:pPr>
      <w:r w:rsidRPr="004B0BD4">
        <w:rPr>
          <w:lang w:val="en-US"/>
        </w:rPr>
        <w:t xml:space="preserve">The Macfarlane Burnet Institute for Medical Research and Public Health Ltd (Burnet Institute) gratefully acknowledges funds received from the Victorian Government principally under its Operational Infrastructure Support Program, and from the Australian Government principally through the Department of Foreign Affairs and Trade, and the National Health and Medical Research Council. </w:t>
      </w:r>
    </w:p>
    <w:p w14:paraId="4D5395B6" w14:textId="6B478EEA" w:rsidR="004B0BD4" w:rsidRPr="004B0BD4" w:rsidRDefault="004B0BD4" w:rsidP="00866D46">
      <w:pPr>
        <w:ind w:right="537"/>
        <w:rPr>
          <w:lang w:val="en-US"/>
        </w:rPr>
      </w:pPr>
      <w:r w:rsidRPr="004B0BD4">
        <w:rPr>
          <w:lang w:val="en-US"/>
        </w:rPr>
        <w:t xml:space="preserve">Burnet is an active member of the Australian Council for International Development (ACFID) and is committed to full adherence to the ACFID Code of Conduct. Information about how to make a complaint on any breach of conduct can be found at </w:t>
      </w:r>
      <w:hyperlink r:id="rId23" w:history="1">
        <w:r w:rsidRPr="00866D46">
          <w:rPr>
            <w:rStyle w:val="Hyperlink"/>
          </w:rPr>
          <w:t>www.acfid.asn.au</w:t>
        </w:r>
      </w:hyperlink>
      <w:r w:rsidRPr="004B0BD4">
        <w:rPr>
          <w:lang w:val="en-US"/>
        </w:rPr>
        <w:t xml:space="preserve">. </w:t>
      </w:r>
    </w:p>
    <w:p w14:paraId="1AA348E7" w14:textId="77777777" w:rsidR="004B0BD4" w:rsidRPr="004B0BD4" w:rsidRDefault="004B0BD4" w:rsidP="00866D46">
      <w:pPr>
        <w:ind w:right="537"/>
        <w:rPr>
          <w:lang w:val="en-US"/>
        </w:rPr>
      </w:pPr>
      <w:r w:rsidRPr="004B0BD4">
        <w:rPr>
          <w:lang w:val="en-US"/>
        </w:rPr>
        <w:t xml:space="preserve">Burnet has an </w:t>
      </w:r>
      <w:proofErr w:type="spellStart"/>
      <w:r w:rsidRPr="004B0BD4">
        <w:rPr>
          <w:lang w:val="en-US"/>
        </w:rPr>
        <w:t>organisational</w:t>
      </w:r>
      <w:proofErr w:type="spellEnd"/>
      <w:r w:rsidRPr="004B0BD4">
        <w:rPr>
          <w:lang w:val="en-US"/>
        </w:rPr>
        <w:t xml:space="preserve"> Safeguarding Code of Conduct with a strong commitment to child safeguarding and the prevention of sexual exploitation, harassment and abuse. </w:t>
      </w:r>
    </w:p>
    <w:p w14:paraId="05307AF9" w14:textId="1EF29185" w:rsidR="004B0BD4" w:rsidRPr="004B0BD4" w:rsidRDefault="004B0BD4" w:rsidP="00866D46">
      <w:pPr>
        <w:ind w:right="537"/>
        <w:rPr>
          <w:lang w:val="en-US"/>
        </w:rPr>
      </w:pPr>
      <w:r w:rsidRPr="004B0BD4">
        <w:rPr>
          <w:lang w:val="en-US"/>
        </w:rPr>
        <w:t xml:space="preserve">Burnet Institute is a member of the Association of Australian Medical Research Institutes (AAMRI), the peak body representing Australia’s pre-eminent independent medical research institutes. Burnet is fully accredited by the Australian Government’s Department of Foreign Affairs and Trade. This status represents the Australian Government’s confidence in our </w:t>
      </w:r>
      <w:proofErr w:type="spellStart"/>
      <w:r w:rsidRPr="004B0BD4">
        <w:rPr>
          <w:lang w:val="en-US"/>
        </w:rPr>
        <w:t>organisational</w:t>
      </w:r>
      <w:proofErr w:type="spellEnd"/>
      <w:r w:rsidRPr="004B0BD4">
        <w:rPr>
          <w:lang w:val="en-US"/>
        </w:rPr>
        <w:t xml:space="preserve"> effectiveness, governance and development programs. </w:t>
      </w:r>
    </w:p>
    <w:p w14:paraId="2FEA46A6" w14:textId="77777777" w:rsidR="004B0BD4" w:rsidRPr="004B0BD4" w:rsidRDefault="004B0BD4" w:rsidP="00866D46">
      <w:pPr>
        <w:ind w:right="537"/>
        <w:rPr>
          <w:lang w:val="en-US"/>
        </w:rPr>
      </w:pPr>
      <w:r w:rsidRPr="004B0BD4">
        <w:rPr>
          <w:lang w:val="en-US"/>
        </w:rPr>
        <w:t xml:space="preserve">A full copy of the Financial Report is available on our website. Alternatively, for a printed copy, please call +61 3 9282 2111. The Financial Report has been prepared in accordance with the requirements set out in the Corporations Act, 2001 and the ACFID Code of Conduct. </w:t>
      </w:r>
    </w:p>
    <w:p w14:paraId="49A51DE1" w14:textId="42C8D57C" w:rsidR="004B0BD4" w:rsidRPr="004B0BD4" w:rsidRDefault="004B0BD4" w:rsidP="00866D46">
      <w:pPr>
        <w:ind w:right="537"/>
        <w:rPr>
          <w:lang w:val="en-US"/>
        </w:rPr>
      </w:pPr>
      <w:r w:rsidRPr="004B0BD4">
        <w:rPr>
          <w:lang w:val="en-US"/>
        </w:rPr>
        <w:t xml:space="preserve">We take all complaints seriously and will handle them in a timely and sensitive manner. Complaints should be made by calling +61 3 9282 2111, emailing </w:t>
      </w:r>
      <w:hyperlink r:id="rId24" w:history="1">
        <w:r w:rsidRPr="00866D46">
          <w:rPr>
            <w:rStyle w:val="Hyperlink"/>
          </w:rPr>
          <w:t>feedback@burnet.edu.au</w:t>
        </w:r>
      </w:hyperlink>
      <w:r w:rsidRPr="004B0BD4">
        <w:rPr>
          <w:lang w:val="en-US"/>
        </w:rPr>
        <w:t xml:space="preserve"> or in writing to Chief of Staff, Burnet Institute, GPO Box 2284, Melbourne 3001. </w:t>
      </w:r>
    </w:p>
    <w:p w14:paraId="5E7816D4" w14:textId="77777777" w:rsidR="004B0BD4" w:rsidRPr="004B0BD4" w:rsidRDefault="004B0BD4" w:rsidP="00866D46">
      <w:pPr>
        <w:ind w:right="537"/>
        <w:rPr>
          <w:lang w:val="en-US"/>
        </w:rPr>
      </w:pPr>
      <w:r w:rsidRPr="004B0BD4">
        <w:rPr>
          <w:lang w:val="en-US"/>
        </w:rPr>
        <w:t>Auditors: KPMG.</w:t>
      </w:r>
    </w:p>
    <w:p w14:paraId="082B9152" w14:textId="4010B7E7" w:rsidR="004B0BD4" w:rsidRPr="004B0BD4" w:rsidRDefault="004B0BD4" w:rsidP="00866D46">
      <w:pPr>
        <w:ind w:right="537"/>
      </w:pPr>
      <w:r w:rsidRPr="004B0BD4">
        <w:rPr>
          <w:lang w:val="en-US"/>
        </w:rPr>
        <w:t>Pa</w:t>
      </w:r>
      <w:proofErr w:type="spellStart"/>
      <w:r w:rsidRPr="004B0BD4">
        <w:t>rtner</w:t>
      </w:r>
      <w:proofErr w:type="spellEnd"/>
      <w:r w:rsidRPr="004B0BD4">
        <w:t xml:space="preserve">: Antoni </w:t>
      </w:r>
      <w:proofErr w:type="spellStart"/>
      <w:r w:rsidRPr="004B0BD4">
        <w:t>Cinanni</w:t>
      </w:r>
      <w:proofErr w:type="spellEnd"/>
      <w:r w:rsidRPr="004B0BD4">
        <w:t>. Registered Company Auditor, 727 Collins Street, Melbourne VIC 3008.</w:t>
      </w:r>
    </w:p>
    <w:p w14:paraId="2647AE34" w14:textId="2AC5EF28" w:rsidR="004B0BD4" w:rsidRDefault="004B0BD4" w:rsidP="00866D46">
      <w:pPr>
        <w:ind w:right="537"/>
        <w:rPr>
          <w:lang w:val="en-US"/>
        </w:rPr>
      </w:pPr>
      <w:r w:rsidRPr="004B0BD4">
        <w:rPr>
          <w:lang w:val="en-US"/>
        </w:rPr>
        <w:t xml:space="preserve">For more information, visit </w:t>
      </w:r>
      <w:hyperlink r:id="rId25" w:history="1">
        <w:r w:rsidRPr="00866D46">
          <w:rPr>
            <w:rStyle w:val="Hyperlink"/>
          </w:rPr>
          <w:t>burnet.edu.au</w:t>
        </w:r>
      </w:hyperlink>
      <w:r w:rsidRPr="004B0BD4">
        <w:rPr>
          <w:lang w:val="en-US"/>
        </w:rPr>
        <w:t xml:space="preserve"> or call +61 3 9282 2111</w:t>
      </w:r>
    </w:p>
    <w:p w14:paraId="5FB9CB99" w14:textId="601885DE" w:rsidR="004B0BD4" w:rsidRPr="004B0BD4" w:rsidRDefault="004B0BD4" w:rsidP="00866D46">
      <w:pPr>
        <w:ind w:right="537"/>
        <w:rPr>
          <w:lang w:val="en-US"/>
        </w:rPr>
      </w:pPr>
      <w:r w:rsidRPr="004B0BD4">
        <w:rPr>
          <w:noProof/>
          <w:lang w:val="en-US"/>
        </w:rPr>
        <w:drawing>
          <wp:inline distT="0" distB="0" distL="0" distR="0" wp14:anchorId="27D46E71" wp14:editId="4D4D5515">
            <wp:extent cx="5803271" cy="520610"/>
            <wp:effectExtent l="0" t="0" r="0" b="635"/>
            <wp:docPr id="15788910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91082" name="Picture 1">
                      <a:extLst>
                        <a:ext uri="{C183D7F6-B498-43B3-948B-1728B52AA6E4}">
                          <adec:decorative xmlns:adec="http://schemas.microsoft.com/office/drawing/2017/decorative" val="1"/>
                        </a:ext>
                      </a:extLst>
                    </pic:cNvPr>
                    <pic:cNvPicPr/>
                  </pic:nvPicPr>
                  <pic:blipFill>
                    <a:blip r:embed="rId26"/>
                    <a:stretch>
                      <a:fillRect/>
                    </a:stretch>
                  </pic:blipFill>
                  <pic:spPr>
                    <a:xfrm>
                      <a:off x="0" y="0"/>
                      <a:ext cx="5935234" cy="532448"/>
                    </a:xfrm>
                    <a:prstGeom prst="rect">
                      <a:avLst/>
                    </a:prstGeom>
                  </pic:spPr>
                </pic:pic>
              </a:graphicData>
            </a:graphic>
          </wp:inline>
        </w:drawing>
      </w:r>
    </w:p>
    <w:p w14:paraId="637FD8F6" w14:textId="14B776B9" w:rsidR="004B0BD4" w:rsidRDefault="004B0BD4" w:rsidP="00866D46">
      <w:pPr>
        <w:spacing w:before="0" w:after="200" w:line="276" w:lineRule="auto"/>
        <w:ind w:right="537"/>
      </w:pPr>
      <w:r>
        <w:br w:type="page"/>
      </w:r>
    </w:p>
    <w:p w14:paraId="4A18B5E6" w14:textId="04F8649B" w:rsidR="00A905B9" w:rsidRDefault="00A905B9" w:rsidP="00A905B9">
      <w:pPr>
        <w:pStyle w:val="Heading2"/>
        <w:rPr>
          <w:lang w:val="en-US"/>
        </w:rPr>
      </w:pPr>
      <w:bookmarkStart w:id="54" w:name="_Toc198398753"/>
      <w:r>
        <w:rPr>
          <w:lang w:val="en-US"/>
        </w:rPr>
        <w:lastRenderedPageBreak/>
        <w:t>Acknowledgements</w:t>
      </w:r>
    </w:p>
    <w:p w14:paraId="015E9869" w14:textId="15FA9AFE" w:rsidR="004B0BD4" w:rsidRPr="004B0BD4" w:rsidRDefault="004B0BD4" w:rsidP="00866D46">
      <w:pPr>
        <w:pStyle w:val="Heading3"/>
        <w:ind w:right="537"/>
        <w:rPr>
          <w:lang w:val="en-US"/>
        </w:rPr>
      </w:pPr>
      <w:r w:rsidRPr="004B0BD4">
        <w:rPr>
          <w:lang w:val="en-US"/>
        </w:rPr>
        <w:t>Patron-in-chief</w:t>
      </w:r>
      <w:bookmarkEnd w:id="54"/>
    </w:p>
    <w:p w14:paraId="10A64968" w14:textId="067493EC" w:rsidR="004B0BD4" w:rsidRPr="004B0BD4" w:rsidRDefault="004B0BD4" w:rsidP="00866D46">
      <w:pPr>
        <w:ind w:right="537"/>
        <w:rPr>
          <w:lang w:val="en-US"/>
        </w:rPr>
      </w:pPr>
      <w:r w:rsidRPr="004B0BD4">
        <w:rPr>
          <w:lang w:val="en-US"/>
        </w:rPr>
        <w:t xml:space="preserve">Her Excellency Professor the </w:t>
      </w:r>
      <w:proofErr w:type="spellStart"/>
      <w:r w:rsidRPr="004B0BD4">
        <w:rPr>
          <w:lang w:val="en-US"/>
        </w:rPr>
        <w:t>Honourable</w:t>
      </w:r>
      <w:proofErr w:type="spellEnd"/>
      <w:r w:rsidRPr="004B0BD4">
        <w:rPr>
          <w:lang w:val="en-US"/>
        </w:rPr>
        <w:t xml:space="preserve"> Margaret Gardner AC, Governor of Victoria</w:t>
      </w:r>
    </w:p>
    <w:p w14:paraId="7D64FC75" w14:textId="77777777" w:rsidR="004B0BD4" w:rsidRPr="004B0BD4" w:rsidRDefault="004B0BD4" w:rsidP="00866D46">
      <w:pPr>
        <w:pStyle w:val="Heading3"/>
        <w:ind w:right="537"/>
        <w:rPr>
          <w:lang w:val="en-US"/>
        </w:rPr>
      </w:pPr>
      <w:bookmarkStart w:id="55" w:name="_Toc198398754"/>
      <w:r w:rsidRPr="004B0BD4">
        <w:rPr>
          <w:lang w:val="en-US"/>
        </w:rPr>
        <w:t>Director and CEO</w:t>
      </w:r>
      <w:bookmarkEnd w:id="55"/>
    </w:p>
    <w:p w14:paraId="7853815B" w14:textId="415B75AA" w:rsidR="004B0BD4" w:rsidRPr="004B0BD4" w:rsidRDefault="004B0BD4" w:rsidP="00866D46">
      <w:pPr>
        <w:ind w:right="537"/>
        <w:rPr>
          <w:lang w:val="en-US"/>
        </w:rPr>
      </w:pPr>
      <w:r w:rsidRPr="004B0BD4">
        <w:rPr>
          <w:lang w:val="en-US"/>
        </w:rPr>
        <w:t>Professor Brendan Crabb AC, PhD, FAA, FAHMS, FASM</w:t>
      </w:r>
    </w:p>
    <w:p w14:paraId="055ED30A" w14:textId="77777777" w:rsidR="004B0BD4" w:rsidRPr="004B0BD4" w:rsidRDefault="004B0BD4" w:rsidP="00866D46">
      <w:pPr>
        <w:pStyle w:val="Heading3"/>
        <w:ind w:right="537"/>
        <w:rPr>
          <w:lang w:val="en-US"/>
        </w:rPr>
      </w:pPr>
      <w:bookmarkStart w:id="56" w:name="_Toc198398755"/>
      <w:r w:rsidRPr="004B0BD4">
        <w:rPr>
          <w:lang w:val="en-US"/>
        </w:rPr>
        <w:t xml:space="preserve">Deputy </w:t>
      </w:r>
      <w:r w:rsidRPr="004B0BD4">
        <w:t>Directors</w:t>
      </w:r>
      <w:bookmarkEnd w:id="56"/>
    </w:p>
    <w:p w14:paraId="21D2D158" w14:textId="77777777" w:rsidR="004B0BD4" w:rsidRPr="004B0BD4" w:rsidRDefault="004B0BD4" w:rsidP="00866D46">
      <w:pPr>
        <w:ind w:right="537"/>
        <w:rPr>
          <w:lang w:val="en-US"/>
        </w:rPr>
      </w:pPr>
      <w:r w:rsidRPr="004B0BD4">
        <w:rPr>
          <w:lang w:val="en-US"/>
        </w:rPr>
        <w:t>Professor Margaret Hellard AM, MBBS, PhD, FAAHMS, FRACP, FAFPHM</w:t>
      </w:r>
    </w:p>
    <w:p w14:paraId="2FB5E4FA" w14:textId="77777777" w:rsidR="004B0BD4" w:rsidRPr="004B0BD4" w:rsidRDefault="004B0BD4" w:rsidP="00866D46">
      <w:pPr>
        <w:ind w:right="537"/>
        <w:rPr>
          <w:lang w:val="en-US"/>
        </w:rPr>
      </w:pPr>
      <w:r w:rsidRPr="004B0BD4">
        <w:rPr>
          <w:lang w:val="en-US"/>
        </w:rPr>
        <w:t>Professor James Beeson, MBBS, PhD, FAAHMS, FAFPHM</w:t>
      </w:r>
    </w:p>
    <w:p w14:paraId="701E13A6" w14:textId="77777777" w:rsidR="004B0BD4" w:rsidRPr="004B0BD4" w:rsidRDefault="004B0BD4" w:rsidP="00866D46">
      <w:pPr>
        <w:ind w:right="537"/>
        <w:rPr>
          <w:lang w:val="en-US"/>
        </w:rPr>
      </w:pPr>
      <w:r w:rsidRPr="004B0BD4">
        <w:rPr>
          <w:lang w:val="en-US"/>
        </w:rPr>
        <w:t xml:space="preserve">Professor Caroline Homer AO, </w:t>
      </w:r>
      <w:proofErr w:type="spellStart"/>
      <w:r w:rsidRPr="004B0BD4">
        <w:rPr>
          <w:lang w:val="en-US"/>
        </w:rPr>
        <w:t>MNurs</w:t>
      </w:r>
      <w:proofErr w:type="spellEnd"/>
      <w:r w:rsidRPr="004B0BD4">
        <w:rPr>
          <w:lang w:val="en-US"/>
        </w:rPr>
        <w:t xml:space="preserve">, PhD, </w:t>
      </w:r>
      <w:proofErr w:type="spellStart"/>
      <w:r w:rsidRPr="004B0BD4">
        <w:rPr>
          <w:lang w:val="en-US"/>
        </w:rPr>
        <w:t>MMedSc</w:t>
      </w:r>
      <w:proofErr w:type="spellEnd"/>
      <w:r w:rsidRPr="004B0BD4">
        <w:rPr>
          <w:lang w:val="en-US"/>
        </w:rPr>
        <w:t>, FAAHMS</w:t>
      </w:r>
    </w:p>
    <w:p w14:paraId="092BCC98" w14:textId="6CBDC5AF" w:rsidR="004B0BD4" w:rsidRPr="004B0BD4" w:rsidRDefault="004B0BD4" w:rsidP="00866D46">
      <w:pPr>
        <w:ind w:right="537"/>
        <w:rPr>
          <w:lang w:val="en-US"/>
        </w:rPr>
      </w:pPr>
      <w:r w:rsidRPr="004B0BD4">
        <w:rPr>
          <w:lang w:val="en-US"/>
        </w:rPr>
        <w:t>Chad Hughes, BSc (Biomed), MPH</w:t>
      </w:r>
    </w:p>
    <w:p w14:paraId="7D373575" w14:textId="77777777" w:rsidR="004B0BD4" w:rsidRPr="004B0BD4" w:rsidRDefault="004B0BD4" w:rsidP="00866D46">
      <w:pPr>
        <w:pStyle w:val="Heading3"/>
        <w:ind w:right="537"/>
        <w:rPr>
          <w:lang w:val="en-US"/>
        </w:rPr>
      </w:pPr>
      <w:bookmarkStart w:id="57" w:name="_Toc198398756"/>
      <w:r w:rsidRPr="004B0BD4">
        <w:rPr>
          <w:lang w:val="en-US"/>
        </w:rPr>
        <w:t>Company Secretary</w:t>
      </w:r>
      <w:bookmarkEnd w:id="57"/>
    </w:p>
    <w:p w14:paraId="4A0ABCBE" w14:textId="77777777" w:rsidR="004B0BD4" w:rsidRPr="004B0BD4" w:rsidRDefault="004B0BD4" w:rsidP="00866D46">
      <w:pPr>
        <w:ind w:right="537"/>
        <w:rPr>
          <w:lang w:val="en-US"/>
        </w:rPr>
      </w:pPr>
      <w:r w:rsidRPr="004B0BD4">
        <w:rPr>
          <w:lang w:val="en-US"/>
        </w:rPr>
        <w:t>Robert Tanner BBA, CPA (interim)</w:t>
      </w:r>
    </w:p>
    <w:p w14:paraId="70ACFDE6" w14:textId="4755BCFD" w:rsidR="004B0BD4" w:rsidRPr="004B0BD4" w:rsidRDefault="004B0BD4" w:rsidP="00866D46">
      <w:pPr>
        <w:ind w:right="537"/>
        <w:rPr>
          <w:lang w:val="en-US"/>
        </w:rPr>
      </w:pPr>
      <w:r w:rsidRPr="004B0BD4">
        <w:rPr>
          <w:lang w:val="en-US"/>
        </w:rPr>
        <w:t>For a full copy of the 2024 audited general purpose Financial Report please contact Burnet Institute.</w:t>
      </w:r>
    </w:p>
    <w:p w14:paraId="33CA3077" w14:textId="4455D6BB" w:rsidR="00A905B9" w:rsidRDefault="004B0BD4" w:rsidP="00A905B9">
      <w:pPr>
        <w:pStyle w:val="Heading3"/>
        <w:rPr>
          <w:lang w:val="en-US"/>
        </w:rPr>
      </w:pPr>
      <w:r w:rsidRPr="004B0BD4">
        <w:rPr>
          <w:lang w:val="en-US"/>
        </w:rPr>
        <w:t>Editorial and creative team</w:t>
      </w:r>
    </w:p>
    <w:p w14:paraId="3795610F" w14:textId="483852B8" w:rsidR="004B0BD4" w:rsidRPr="004B0BD4" w:rsidRDefault="004B0BD4" w:rsidP="00866D46">
      <w:pPr>
        <w:ind w:right="537"/>
        <w:rPr>
          <w:lang w:val="en-US"/>
        </w:rPr>
      </w:pPr>
      <w:r w:rsidRPr="004B0BD4">
        <w:rPr>
          <w:lang w:val="en-US"/>
        </w:rPr>
        <w:t>Samantha De Gail, Lulu Mason, Margarita Paguio, Tasha Wibawa.</w:t>
      </w:r>
    </w:p>
    <w:p w14:paraId="24596C43" w14:textId="3A6F4761" w:rsidR="00A905B9" w:rsidRDefault="004B0BD4" w:rsidP="00A905B9">
      <w:pPr>
        <w:pStyle w:val="Heading3"/>
        <w:rPr>
          <w:lang w:val="en-US"/>
        </w:rPr>
      </w:pPr>
      <w:r w:rsidRPr="004B0BD4">
        <w:rPr>
          <w:lang w:val="en-US"/>
        </w:rPr>
        <w:t>Design</w:t>
      </w:r>
    </w:p>
    <w:p w14:paraId="78B943B4" w14:textId="60186EA4" w:rsidR="004B0BD4" w:rsidRPr="004B0BD4" w:rsidRDefault="004B0BD4" w:rsidP="00866D46">
      <w:pPr>
        <w:ind w:right="537"/>
        <w:rPr>
          <w:lang w:val="en-US"/>
        </w:rPr>
      </w:pPr>
      <w:r w:rsidRPr="004B0BD4">
        <w:rPr>
          <w:lang w:val="en-US"/>
        </w:rPr>
        <w:t>Motion Advertising &amp; Design Pty Ltd</w:t>
      </w:r>
    </w:p>
    <w:p w14:paraId="7452E031" w14:textId="04621F41" w:rsidR="00A905B9" w:rsidRDefault="004B0BD4" w:rsidP="00A905B9">
      <w:pPr>
        <w:pStyle w:val="Heading3"/>
        <w:rPr>
          <w:lang w:val="en-US"/>
        </w:rPr>
      </w:pPr>
      <w:r w:rsidRPr="004B0BD4">
        <w:rPr>
          <w:lang w:val="en-US"/>
        </w:rPr>
        <w:t>Photography</w:t>
      </w:r>
    </w:p>
    <w:p w14:paraId="766746A0" w14:textId="17F38570" w:rsidR="004B0BD4" w:rsidRPr="004B0BD4" w:rsidRDefault="004B0BD4" w:rsidP="00866D46">
      <w:pPr>
        <w:ind w:right="537"/>
        <w:rPr>
          <w:lang w:val="en-US"/>
        </w:rPr>
      </w:pPr>
      <w:proofErr w:type="spellStart"/>
      <w:r w:rsidRPr="004B0BD4">
        <w:rPr>
          <w:lang w:val="en-US"/>
        </w:rPr>
        <w:t>BlueTree</w:t>
      </w:r>
      <w:proofErr w:type="spellEnd"/>
      <w:r w:rsidRPr="004B0BD4">
        <w:rPr>
          <w:lang w:val="en-US"/>
        </w:rPr>
        <w:t xml:space="preserve"> Studios, Thom Cookes, Lynton Crabb, Jim </w:t>
      </w:r>
      <w:proofErr w:type="spellStart"/>
      <w:r w:rsidRPr="004B0BD4">
        <w:rPr>
          <w:lang w:val="en-US"/>
        </w:rPr>
        <w:t>Gathany</w:t>
      </w:r>
      <w:proofErr w:type="spellEnd"/>
      <w:r w:rsidRPr="004B0BD4">
        <w:rPr>
          <w:lang w:val="en-US"/>
        </w:rPr>
        <w:t xml:space="preserve"> (Centers for Disease Control and Prevention), Heckler Studios, Ari </w:t>
      </w:r>
      <w:proofErr w:type="spellStart"/>
      <w:r w:rsidRPr="004B0BD4">
        <w:rPr>
          <w:lang w:val="en-US"/>
        </w:rPr>
        <w:t>Schlumpp</w:t>
      </w:r>
      <w:proofErr w:type="spellEnd"/>
      <w:r w:rsidRPr="004B0BD4">
        <w:rPr>
          <w:lang w:val="en-US"/>
        </w:rPr>
        <w:t>, Tasha Wibawa, Zay Yar Zwe and Burnet staff. Other photos supplied by partners and supporters.</w:t>
      </w:r>
    </w:p>
    <w:p w14:paraId="730D5A17" w14:textId="054E7D4A" w:rsidR="004B0BD4" w:rsidRPr="004B0BD4" w:rsidRDefault="004B0BD4" w:rsidP="00866D46">
      <w:pPr>
        <w:ind w:right="537"/>
        <w:rPr>
          <w:lang w:val="en-US"/>
        </w:rPr>
      </w:pPr>
      <w:r w:rsidRPr="004B0BD4">
        <w:rPr>
          <w:lang w:val="en-US"/>
        </w:rPr>
        <w:t>Persons featured in photographs throughout this annual report provided their express written or verbal consent for their image to be captured and used by Burnet Institute. In the case of children and adolescents who are featured, consent was provided by the parent and/or guardian.</w:t>
      </w:r>
    </w:p>
    <w:p w14:paraId="2127B48F" w14:textId="77777777" w:rsidR="004B0BD4" w:rsidRDefault="004B0BD4" w:rsidP="00866D46">
      <w:pPr>
        <w:ind w:right="537"/>
        <w:rPr>
          <w:lang w:val="en-US"/>
        </w:rPr>
      </w:pPr>
      <w:r w:rsidRPr="004B0BD4">
        <w:rPr>
          <w:lang w:val="en-US"/>
        </w:rPr>
        <w:t>All currencies mentioned in this report are in Australian dollars, unless otherwise noted. Where ‘m’ follows a dollar figure m = million.</w:t>
      </w:r>
    </w:p>
    <w:p w14:paraId="6E4845AA" w14:textId="77777777" w:rsidR="005908E2" w:rsidRDefault="005908E2" w:rsidP="005D259D">
      <w:pPr>
        <w:spacing w:before="0" w:after="200" w:line="276" w:lineRule="auto"/>
        <w:ind w:left="567" w:right="537"/>
        <w:rPr>
          <w:lang w:val="en-US"/>
        </w:rPr>
      </w:pPr>
      <w:r>
        <w:rPr>
          <w:lang w:val="en-US"/>
        </w:rPr>
        <w:br w:type="page"/>
      </w:r>
    </w:p>
    <w:p w14:paraId="5A265ACA" w14:textId="76729FB1" w:rsidR="000F7DAA" w:rsidRDefault="000F7DAA" w:rsidP="00567761">
      <w:pPr>
        <w:pStyle w:val="Heading2"/>
        <w:ind w:right="537"/>
        <w:rPr>
          <w:rFonts w:eastAsiaTheme="minorEastAsia"/>
        </w:rPr>
      </w:pPr>
      <w:bookmarkStart w:id="58" w:name="_Toc198398757"/>
      <w:r>
        <w:rPr>
          <w:rFonts w:eastAsiaTheme="minorEastAsia"/>
        </w:rPr>
        <w:lastRenderedPageBreak/>
        <w:t>Contact</w:t>
      </w:r>
      <w:bookmarkEnd w:id="58"/>
    </w:p>
    <w:p w14:paraId="7AAA7506" w14:textId="50835A27" w:rsidR="005908E2" w:rsidRPr="004B0BD4" w:rsidRDefault="005908E2" w:rsidP="00866D46">
      <w:pPr>
        <w:pStyle w:val="Heading3"/>
        <w:ind w:right="537"/>
        <w:rPr>
          <w:lang w:val="en-US"/>
        </w:rPr>
      </w:pPr>
      <w:bookmarkStart w:id="59" w:name="_Toc198398758"/>
      <w:r w:rsidRPr="004B0BD4">
        <w:rPr>
          <w:rFonts w:eastAsiaTheme="minorEastAsia"/>
        </w:rPr>
        <w:t>Australia</w:t>
      </w:r>
      <w:r w:rsidRPr="004B0BD4">
        <w:rPr>
          <w:lang w:val="en-US"/>
        </w:rPr>
        <w:t xml:space="preserve"> (head office)</w:t>
      </w:r>
      <w:bookmarkEnd w:id="59"/>
    </w:p>
    <w:p w14:paraId="78585B8A" w14:textId="43734435" w:rsidR="005908E2" w:rsidRPr="004B0BD4" w:rsidRDefault="005908E2" w:rsidP="00866D46">
      <w:pPr>
        <w:ind w:right="537"/>
        <w:rPr>
          <w:lang w:val="en-US"/>
        </w:rPr>
      </w:pPr>
      <w:r w:rsidRPr="004B0BD4">
        <w:rPr>
          <w:lang w:val="en-US"/>
        </w:rPr>
        <w:t xml:space="preserve">85 Commercial Road </w:t>
      </w:r>
      <w:r w:rsidRPr="004B0BD4">
        <w:rPr>
          <w:lang w:val="en-US"/>
        </w:rPr>
        <w:br/>
        <w:t>Melbourne, Victoria, 3004</w:t>
      </w:r>
      <w:r w:rsidRPr="004B0BD4">
        <w:rPr>
          <w:lang w:val="en-US"/>
        </w:rPr>
        <w:br/>
        <w:t>phone</w:t>
      </w:r>
      <w:r w:rsidRPr="004B0BD4">
        <w:rPr>
          <w:lang w:val="en-US"/>
        </w:rPr>
        <w:tab/>
        <w:t xml:space="preserve">+ 61 3 9282 2111 </w:t>
      </w:r>
      <w:r w:rsidRPr="004B0BD4">
        <w:rPr>
          <w:lang w:val="en-US"/>
        </w:rPr>
        <w:br/>
        <w:t>email</w:t>
      </w:r>
      <w:r w:rsidRPr="004B0BD4">
        <w:rPr>
          <w:lang w:val="en-US"/>
        </w:rPr>
        <w:tab/>
      </w:r>
      <w:hyperlink r:id="rId27" w:history="1">
        <w:r w:rsidRPr="00866D46">
          <w:rPr>
            <w:rStyle w:val="Hyperlink"/>
          </w:rPr>
          <w:t>info@burnet.edu.au</w:t>
        </w:r>
      </w:hyperlink>
    </w:p>
    <w:p w14:paraId="143C980B" w14:textId="5DF0B593" w:rsidR="005908E2" w:rsidRPr="004B0BD4" w:rsidRDefault="005908E2" w:rsidP="00866D46">
      <w:pPr>
        <w:ind w:right="537"/>
        <w:rPr>
          <w:lang w:val="en-US"/>
        </w:rPr>
      </w:pPr>
      <w:r w:rsidRPr="004B0BD4">
        <w:rPr>
          <w:lang w:val="en-US"/>
        </w:rPr>
        <w:t>ABN 49 007 349 984</w:t>
      </w:r>
    </w:p>
    <w:p w14:paraId="73A19A4F" w14:textId="77777777" w:rsidR="005908E2" w:rsidRPr="004B0BD4" w:rsidRDefault="005908E2" w:rsidP="00866D46">
      <w:pPr>
        <w:pStyle w:val="Heading3"/>
        <w:ind w:right="537"/>
        <w:rPr>
          <w:lang w:val="en-US"/>
        </w:rPr>
      </w:pPr>
      <w:bookmarkStart w:id="60" w:name="_Toc198398759"/>
      <w:r w:rsidRPr="004B0BD4">
        <w:rPr>
          <w:lang w:val="en-US"/>
        </w:rPr>
        <w:t>Overseas</w:t>
      </w:r>
      <w:bookmarkEnd w:id="60"/>
    </w:p>
    <w:p w14:paraId="22D1E8FA" w14:textId="1A482CF0" w:rsidR="005908E2" w:rsidRDefault="005908E2" w:rsidP="00866D46">
      <w:pPr>
        <w:ind w:right="537"/>
      </w:pPr>
      <w:r w:rsidRPr="004B0BD4">
        <w:rPr>
          <w:lang w:val="en-US"/>
        </w:rPr>
        <w:t xml:space="preserve">Burnet has offices in </w:t>
      </w:r>
      <w:r w:rsidRPr="005908E2">
        <w:t xml:space="preserve">Papua New Guinea and </w:t>
      </w:r>
      <w:proofErr w:type="gramStart"/>
      <w:r w:rsidRPr="005908E2">
        <w:t>Myanmar, and</w:t>
      </w:r>
      <w:proofErr w:type="gramEnd"/>
      <w:r w:rsidRPr="005908E2">
        <w:t xml:space="preserve"> also contributes to research and public health programs in many other countries across Asia, the Pacific, Africa, Europe, and North America.</w:t>
      </w:r>
    </w:p>
    <w:p w14:paraId="21D3844C" w14:textId="0BA4050D" w:rsidR="000F7DAA" w:rsidRDefault="000F7DAA" w:rsidP="00866D46">
      <w:pPr>
        <w:pStyle w:val="Heading3"/>
        <w:ind w:right="537"/>
      </w:pPr>
      <w:bookmarkStart w:id="61" w:name="_Toc198398760"/>
      <w:r>
        <w:t>Online</w:t>
      </w:r>
      <w:bookmarkEnd w:id="61"/>
    </w:p>
    <w:p w14:paraId="02DB40F8" w14:textId="4355BB22" w:rsidR="005D259D" w:rsidRPr="005D259D" w:rsidRDefault="000F7DAA" w:rsidP="00A905B9">
      <w:pPr>
        <w:ind w:right="537"/>
      </w:pPr>
      <w:r w:rsidRPr="000F7DAA">
        <w:rPr>
          <w:b/>
        </w:rPr>
        <w:t>Website:</w:t>
      </w:r>
      <w:r>
        <w:t xml:space="preserve"> </w:t>
      </w:r>
      <w:hyperlink r:id="rId28" w:history="1">
        <w:r w:rsidR="005908E2" w:rsidRPr="00866D46">
          <w:rPr>
            <w:rStyle w:val="Hyperlink"/>
          </w:rPr>
          <w:t>burnet.edu.au</w:t>
        </w:r>
      </w:hyperlink>
    </w:p>
    <w:sectPr w:rsidR="005D259D" w:rsidRPr="005D259D" w:rsidSect="00795D7E">
      <w:headerReference w:type="default" r:id="rId29"/>
      <w:footerReference w:type="default" r:id="rId30"/>
      <w:pgSz w:w="11900" w:h="16820"/>
      <w:pgMar w:top="720" w:right="1115" w:bottom="720" w:left="1146" w:header="283" w:footer="46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48BA" w14:textId="77777777" w:rsidR="00A551F4" w:rsidRDefault="00A551F4" w:rsidP="0068394D">
      <w:r>
        <w:separator/>
      </w:r>
    </w:p>
  </w:endnote>
  <w:endnote w:type="continuationSeparator" w:id="0">
    <w:p w14:paraId="7CDB9886" w14:textId="77777777" w:rsidR="00A551F4" w:rsidRDefault="00A551F4" w:rsidP="0068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elle Mono Flex">
    <w:panose1 w:val="00000500000000000000"/>
    <w:charset w:val="4D"/>
    <w:family w:val="auto"/>
    <w:notTrueType/>
    <w:pitch w:val="variable"/>
    <w:sig w:usb0="00000007" w:usb1="00000001" w:usb2="00000000" w:usb3="00000000" w:csb0="00000093" w:csb1="00000000"/>
  </w:font>
  <w:font w:name="Degular Text Semibold">
    <w:panose1 w:val="04040606060303040305"/>
    <w:charset w:val="4D"/>
    <w:family w:val="decorative"/>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1304" w14:textId="19D6BF74" w:rsidR="00CB23AA" w:rsidRPr="00CB23AA" w:rsidRDefault="00CB23AA" w:rsidP="00CB23AA">
    <w:pPr>
      <w:tabs>
        <w:tab w:val="left" w:pos="5529"/>
        <w:tab w:val="left" w:pos="8505"/>
      </w:tabs>
      <w:rPr>
        <w:sz w:val="21"/>
        <w:szCs w:val="21"/>
      </w:rPr>
    </w:pPr>
    <w:r>
      <w:rPr>
        <w:sz w:val="21"/>
        <w:szCs w:val="21"/>
      </w:rPr>
      <w:t xml:space="preserve">Burnet Institute 2024 Annual Report </w:t>
    </w:r>
    <w:r w:rsidRPr="003A0974">
      <w:rPr>
        <w:sz w:val="21"/>
        <w:szCs w:val="21"/>
      </w:rPr>
      <w:br/>
    </w:r>
    <w:r>
      <w:rPr>
        <w:sz w:val="18"/>
        <w:szCs w:val="18"/>
      </w:rPr>
      <w:br/>
    </w:r>
    <w:r w:rsidRPr="003A0974">
      <w:rPr>
        <w:sz w:val="18"/>
        <w:szCs w:val="18"/>
      </w:rPr>
      <w:t>© The Macfarlane Burnet Institute for Medical Research and Public Health Ltd,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6BC9" w14:textId="16A0BCDA" w:rsidR="0068394D" w:rsidRPr="00CB23AA" w:rsidRDefault="00CB23AA" w:rsidP="000E2625">
    <w:pPr>
      <w:tabs>
        <w:tab w:val="left" w:pos="5529"/>
        <w:tab w:val="left" w:pos="8505"/>
      </w:tabs>
      <w:rPr>
        <w:sz w:val="21"/>
        <w:szCs w:val="21"/>
      </w:rPr>
    </w:pPr>
    <w:r>
      <w:rPr>
        <w:sz w:val="21"/>
        <w:szCs w:val="21"/>
      </w:rPr>
      <w:t xml:space="preserve">Burnet Institute 2024 Annual Report </w:t>
    </w:r>
    <w:r w:rsidRPr="003A0974">
      <w:rPr>
        <w:sz w:val="21"/>
        <w:szCs w:val="21"/>
      </w:rPr>
      <w:br/>
    </w:r>
    <w:r>
      <w:rPr>
        <w:sz w:val="18"/>
        <w:szCs w:val="18"/>
      </w:rPr>
      <w:br/>
    </w:r>
    <w:r w:rsidRPr="003A0974">
      <w:rPr>
        <w:sz w:val="18"/>
        <w:szCs w:val="18"/>
      </w:rPr>
      <w:t>© The Macfarlane Burnet Institute for Medical Research and Public Health Ltd,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DBC3" w14:textId="77777777" w:rsidR="00FE31AE" w:rsidRPr="004F1768" w:rsidRDefault="00F236A4" w:rsidP="004F1768">
    <w:pPr>
      <w:tabs>
        <w:tab w:val="left" w:pos="5529"/>
        <w:tab w:val="left" w:pos="8505"/>
      </w:tabs>
      <w:rPr>
        <w:sz w:val="21"/>
        <w:szCs w:val="21"/>
      </w:rPr>
    </w:pPr>
    <w:r>
      <w:rPr>
        <w:sz w:val="21"/>
        <w:szCs w:val="21"/>
      </w:rPr>
      <w:t xml:space="preserve">Burnet Institute 2024 Annual Report </w:t>
    </w:r>
    <w:r w:rsidR="004F1768" w:rsidRPr="003A0974">
      <w:rPr>
        <w:sz w:val="21"/>
        <w:szCs w:val="21"/>
      </w:rPr>
      <w:br/>
    </w:r>
    <w:r w:rsidR="004F1768">
      <w:rPr>
        <w:sz w:val="18"/>
        <w:szCs w:val="18"/>
      </w:rPr>
      <w:br/>
    </w:r>
    <w:r w:rsidR="004F1768" w:rsidRPr="003A0974">
      <w:rPr>
        <w:sz w:val="18"/>
        <w:szCs w:val="18"/>
      </w:rPr>
      <w:t>© The Macfarlane Burnet Institute for Medical Research and Public Health Ltd,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E25F" w14:textId="5785A83E" w:rsidR="000E2625" w:rsidRPr="00CB23AA" w:rsidRDefault="000E2625" w:rsidP="00795D7E">
    <w:pPr>
      <w:tabs>
        <w:tab w:val="left" w:pos="5529"/>
        <w:tab w:val="left" w:pos="8505"/>
      </w:tabs>
      <w:rPr>
        <w:sz w:val="21"/>
        <w:szCs w:val="21"/>
      </w:rPr>
    </w:pPr>
    <w:r>
      <w:rPr>
        <w:sz w:val="21"/>
        <w:szCs w:val="21"/>
      </w:rPr>
      <w:t xml:space="preserve">Burnet Institute 2024 Annual Report </w:t>
    </w:r>
    <w:r>
      <w:rPr>
        <w:sz w:val="18"/>
        <w:szCs w:val="18"/>
      </w:rPr>
      <w:br/>
    </w:r>
    <w:r w:rsidRPr="003A0974">
      <w:rPr>
        <w:sz w:val="18"/>
        <w:szCs w:val="18"/>
      </w:rPr>
      <w:t>© The Macfarlane Burnet Institute for Medical Research and Public Health Ltd,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A5DD" w14:textId="77777777" w:rsidR="00A551F4" w:rsidRDefault="00A551F4" w:rsidP="0068394D">
      <w:r>
        <w:separator/>
      </w:r>
    </w:p>
  </w:footnote>
  <w:footnote w:type="continuationSeparator" w:id="0">
    <w:p w14:paraId="52ACE715" w14:textId="77777777" w:rsidR="00A551F4" w:rsidRDefault="00A551F4" w:rsidP="0068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F72B" w14:textId="2BD8A651" w:rsidR="00CB23AA" w:rsidRPr="00CB23AA" w:rsidRDefault="00CB23AA" w:rsidP="00CB23AA">
    <w:pPr>
      <w:pStyle w:val="Header"/>
      <w:ind w:right="-568"/>
      <w:jc w:val="right"/>
    </w:pPr>
    <w:r>
      <w:rPr>
        <w:noProof/>
      </w:rPr>
      <w:drawing>
        <wp:inline distT="0" distB="0" distL="0" distR="0" wp14:anchorId="76ECAB5F" wp14:editId="70774D2D">
          <wp:extent cx="462988" cy="411454"/>
          <wp:effectExtent l="0" t="0" r="0" b="0"/>
          <wp:docPr id="13306320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087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V="1">
                    <a:off x="0" y="0"/>
                    <a:ext cx="517275" cy="4596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2894" w14:textId="2E3824E0" w:rsidR="00C72ACA" w:rsidRPr="00795D7E" w:rsidRDefault="00EE3357" w:rsidP="009748F5">
    <w:pPr>
      <w:pStyle w:val="Header"/>
      <w:ind w:left="-284" w:right="-568"/>
    </w:pPr>
    <w:r>
      <w:rPr>
        <w:noProof/>
      </w:rPr>
      <w:drawing>
        <wp:inline distT="0" distB="0" distL="0" distR="0" wp14:anchorId="3AEB83DC" wp14:editId="782E6AA2">
          <wp:extent cx="1232733" cy="1376819"/>
          <wp:effectExtent l="0" t="0" r="0" b="0"/>
          <wp:docPr id="1007719689" name="Graphic 2" descr="Burnet reach for the 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03111" name="Graphic 2" descr="Burnet reach for the many"/>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32733" cy="13768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1D8E" w14:textId="2560296E" w:rsidR="00BD1CF3" w:rsidRPr="00CB23AA" w:rsidRDefault="00CB23AA" w:rsidP="00CB23AA">
    <w:pPr>
      <w:pStyle w:val="Header"/>
      <w:ind w:right="-568"/>
      <w:jc w:val="right"/>
    </w:pPr>
    <w:r>
      <w:rPr>
        <w:noProof/>
      </w:rPr>
      <w:drawing>
        <wp:inline distT="0" distB="0" distL="0" distR="0" wp14:anchorId="5DBC549B" wp14:editId="1D06B526">
          <wp:extent cx="462988" cy="411454"/>
          <wp:effectExtent l="0" t="0" r="0" b="0"/>
          <wp:docPr id="14939042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087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V="1">
                    <a:off x="0" y="0"/>
                    <a:ext cx="517275" cy="4596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E12A" w14:textId="77777777" w:rsidR="00795D7E" w:rsidRPr="00795D7E" w:rsidRDefault="00795D7E" w:rsidP="00795D7E">
    <w:pPr>
      <w:pStyle w:val="Header"/>
      <w:ind w:right="-568"/>
      <w:jc w:val="right"/>
    </w:pPr>
    <w:r>
      <w:rPr>
        <w:noProof/>
      </w:rPr>
      <w:drawing>
        <wp:inline distT="0" distB="0" distL="0" distR="0" wp14:anchorId="764BEEE7" wp14:editId="5A1906A2">
          <wp:extent cx="462988" cy="411454"/>
          <wp:effectExtent l="0" t="0" r="0" b="0"/>
          <wp:docPr id="5820135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087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V="1">
                    <a:off x="0" y="0"/>
                    <a:ext cx="517275" cy="459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B8F4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6433547" o:spid="_x0000_i1025" type="#_x0000_t75" alt="A white arrow pointing towards the camera&#13;&#13;&#13;&#13;&#13;&#13;&#13;&#13;&#13;&#13;&#10;&#13;&#13;&#13;&#13;&#13;&#13;&#13;&#13;&#13;&#13;&#10;Description automatically generated" style="width:94.2pt;height:118.7pt;visibility:visible;mso-wrap-style:square">
            <v:imagedata r:id="rId1" o:title="A white arrow pointing towards the camera&#13;&#13;&#13;&#13;&#13;&#13;&#13;&#13;&#13;&#13;&#10;&#13;&#13;&#13;&#13;&#13;&#13;&#13;&#13;&#13;&#13;&#10;Description automatically generated"/>
          </v:shape>
        </w:pict>
      </mc:Choice>
      <mc:Fallback>
        <w:drawing>
          <wp:inline distT="0" distB="0" distL="0" distR="0" wp14:anchorId="5F3BD3EF" wp14:editId="153E539D">
            <wp:extent cx="1196340" cy="1507490"/>
            <wp:effectExtent l="0" t="0" r="0" b="0"/>
            <wp:docPr id="1256433547" name="Picture 1256433547" descr="A white arrow pointing towards the camera&#13;&#13;&#13;&#13;&#13;&#13;&#13;&#13;&#13;&#13;&#10;&#13;&#13;&#13;&#13;&#13;&#13;&#13;&#13;&#13;&#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 white arrow pointing towards the camera&#13;&#13;&#13;&#13;&#13;&#13;&#13;&#13;&#13;&#13;&#10;&#13;&#13;&#13;&#13;&#13;&#13;&#13;&#13;&#13;&#13;&#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150749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CFB60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F18F8"/>
    <w:multiLevelType w:val="multilevel"/>
    <w:tmpl w:val="C5CCBD68"/>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AC1320"/>
    <w:multiLevelType w:val="hybridMultilevel"/>
    <w:tmpl w:val="C24A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85A02"/>
    <w:multiLevelType w:val="hybridMultilevel"/>
    <w:tmpl w:val="8116B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B94703"/>
    <w:multiLevelType w:val="hybridMultilevel"/>
    <w:tmpl w:val="DFF2F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9C60913"/>
    <w:multiLevelType w:val="hybridMultilevel"/>
    <w:tmpl w:val="7E1A0D8C"/>
    <w:lvl w:ilvl="0" w:tplc="BE16C7B2">
      <w:start w:val="1"/>
      <w:numFmt w:val="bullet"/>
      <w:pStyle w:val="Bullet2"/>
      <w:lvlText w:val="­"/>
      <w:lvlJc w:val="left"/>
      <w:pPr>
        <w:ind w:left="1213" w:hanging="360"/>
      </w:pPr>
      <w:rPr>
        <w:rFonts w:ascii="Courier New" w:hAnsi="Courier New"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6" w15:restartNumberingAfterBreak="0">
    <w:nsid w:val="1ADF2269"/>
    <w:multiLevelType w:val="multilevel"/>
    <w:tmpl w:val="994EEB18"/>
    <w:lvl w:ilvl="0">
      <w:start w:val="1"/>
      <w:numFmt w:val="decimal"/>
      <w:lvlText w:val="%1."/>
      <w:lvlJc w:val="left"/>
      <w:pPr>
        <w:tabs>
          <w:tab w:val="num" w:pos="567"/>
        </w:tabs>
        <w:ind w:left="360" w:hanging="360"/>
      </w:pPr>
      <w:rPr>
        <w:rFonts w:hint="default"/>
      </w:rPr>
    </w:lvl>
    <w:lvl w:ilvl="1">
      <w:start w:val="1"/>
      <w:numFmt w:val="decimal"/>
      <w:lvlRestart w:val="0"/>
      <w:lvlText w:val="%1.%2"/>
      <w:lvlJc w:val="left"/>
      <w:pPr>
        <w:tabs>
          <w:tab w:val="num" w:pos="1077"/>
        </w:tabs>
        <w:ind w:left="792" w:hanging="225"/>
      </w:pPr>
      <w:rPr>
        <w:rFonts w:ascii="Arial" w:hAnsi="Arial" w:hint="default"/>
        <w:b w:val="0"/>
        <w:i w:val="0"/>
        <w:color w:val="00000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C4B0CFE"/>
    <w:multiLevelType w:val="hybridMultilevel"/>
    <w:tmpl w:val="2F1A5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DC3A83"/>
    <w:multiLevelType w:val="hybridMultilevel"/>
    <w:tmpl w:val="C6540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630AE0"/>
    <w:multiLevelType w:val="multilevel"/>
    <w:tmpl w:val="C5CCBD68"/>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F1B4E3E"/>
    <w:multiLevelType w:val="multilevel"/>
    <w:tmpl w:val="C5CCBD6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D71E87"/>
    <w:multiLevelType w:val="hybridMultilevel"/>
    <w:tmpl w:val="7A00C26E"/>
    <w:lvl w:ilvl="0" w:tplc="D0F26F10">
      <w:start w:val="1"/>
      <w:numFmt w:val="bullet"/>
      <w:pStyle w:val="ListParagraph"/>
      <w:lvlText w:val=""/>
      <w:lvlJc w:val="left"/>
      <w:pPr>
        <w:ind w:left="720" w:hanging="360"/>
      </w:pPr>
      <w:rPr>
        <w:rFonts w:ascii="Symbol" w:hAnsi="Symbol" w:hint="default"/>
      </w:rPr>
    </w:lvl>
    <w:lvl w:ilvl="1" w:tplc="35FC5510">
      <w:start w:val="1"/>
      <w:numFmt w:val="bullet"/>
      <w:lvlText w:val="o"/>
      <w:lvlJc w:val="left"/>
      <w:pPr>
        <w:ind w:left="1440" w:hanging="360"/>
      </w:pPr>
      <w:rPr>
        <w:rFonts w:ascii="Courier New" w:hAnsi="Courier New" w:cs="Courier New" w:hint="default"/>
      </w:rPr>
    </w:lvl>
    <w:lvl w:ilvl="2" w:tplc="ABB49E16">
      <w:numFmt w:val="bullet"/>
      <w:lvlText w:val="–"/>
      <w:lvlJc w:val="left"/>
      <w:pPr>
        <w:ind w:left="2160" w:hanging="360"/>
      </w:pPr>
      <w:rPr>
        <w:rFonts w:ascii="Arial" w:eastAsia="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7183A"/>
    <w:multiLevelType w:val="hybridMultilevel"/>
    <w:tmpl w:val="A0B4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62BD0"/>
    <w:multiLevelType w:val="multilevel"/>
    <w:tmpl w:val="8884D7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5A36D3D"/>
    <w:multiLevelType w:val="multilevel"/>
    <w:tmpl w:val="C5CCBD68"/>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FF145A8"/>
    <w:multiLevelType w:val="multilevel"/>
    <w:tmpl w:val="C5CCBD6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sz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0CE7202"/>
    <w:multiLevelType w:val="multilevel"/>
    <w:tmpl w:val="480456F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A5A13B5"/>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23661243">
    <w:abstractNumId w:val="13"/>
  </w:num>
  <w:num w:numId="2" w16cid:durableId="1588610561">
    <w:abstractNumId w:val="2"/>
  </w:num>
  <w:num w:numId="3" w16cid:durableId="2027243923">
    <w:abstractNumId w:val="6"/>
  </w:num>
  <w:num w:numId="4" w16cid:durableId="400368355">
    <w:abstractNumId w:val="7"/>
  </w:num>
  <w:num w:numId="5" w16cid:durableId="620722548">
    <w:abstractNumId w:val="4"/>
  </w:num>
  <w:num w:numId="6" w16cid:durableId="431510927">
    <w:abstractNumId w:val="3"/>
  </w:num>
  <w:num w:numId="7" w16cid:durableId="723914142">
    <w:abstractNumId w:val="8"/>
  </w:num>
  <w:num w:numId="8" w16cid:durableId="2029140596">
    <w:abstractNumId w:val="11"/>
  </w:num>
  <w:num w:numId="9" w16cid:durableId="1970744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750366">
    <w:abstractNumId w:val="15"/>
  </w:num>
  <w:num w:numId="11" w16cid:durableId="2025477744">
    <w:abstractNumId w:val="15"/>
  </w:num>
  <w:num w:numId="12" w16cid:durableId="1653876071">
    <w:abstractNumId w:val="15"/>
  </w:num>
  <w:num w:numId="13" w16cid:durableId="558977641">
    <w:abstractNumId w:val="15"/>
  </w:num>
  <w:num w:numId="14" w16cid:durableId="1280068056">
    <w:abstractNumId w:val="15"/>
  </w:num>
  <w:num w:numId="15" w16cid:durableId="527136915">
    <w:abstractNumId w:val="15"/>
  </w:num>
  <w:num w:numId="16" w16cid:durableId="1776093142">
    <w:abstractNumId w:val="15"/>
  </w:num>
  <w:num w:numId="17" w16cid:durableId="1477142169">
    <w:abstractNumId w:val="15"/>
  </w:num>
  <w:num w:numId="18" w16cid:durableId="551772892">
    <w:abstractNumId w:val="16"/>
  </w:num>
  <w:num w:numId="19" w16cid:durableId="1381172377">
    <w:abstractNumId w:val="5"/>
  </w:num>
  <w:num w:numId="20" w16cid:durableId="1567957027">
    <w:abstractNumId w:val="10"/>
  </w:num>
  <w:num w:numId="21" w16cid:durableId="1727875945">
    <w:abstractNumId w:val="9"/>
  </w:num>
  <w:num w:numId="22" w16cid:durableId="129396500">
    <w:abstractNumId w:val="1"/>
  </w:num>
  <w:num w:numId="23" w16cid:durableId="1571115579">
    <w:abstractNumId w:val="17"/>
  </w:num>
  <w:num w:numId="24" w16cid:durableId="181894525">
    <w:abstractNumId w:val="14"/>
  </w:num>
  <w:num w:numId="25" w16cid:durableId="1382823778">
    <w:abstractNumId w:val="0"/>
  </w:num>
  <w:num w:numId="26" w16cid:durableId="343485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29"/>
    <w:rsid w:val="0000406B"/>
    <w:rsid w:val="00010878"/>
    <w:rsid w:val="00021C47"/>
    <w:rsid w:val="00030BB9"/>
    <w:rsid w:val="00034BB3"/>
    <w:rsid w:val="00042090"/>
    <w:rsid w:val="00051968"/>
    <w:rsid w:val="00056279"/>
    <w:rsid w:val="00090368"/>
    <w:rsid w:val="00093DBA"/>
    <w:rsid w:val="000942C5"/>
    <w:rsid w:val="000B0616"/>
    <w:rsid w:val="000B1C97"/>
    <w:rsid w:val="000B7F68"/>
    <w:rsid w:val="000C04D5"/>
    <w:rsid w:val="000D411F"/>
    <w:rsid w:val="000E2625"/>
    <w:rsid w:val="000E40A6"/>
    <w:rsid w:val="000F7DAA"/>
    <w:rsid w:val="00113608"/>
    <w:rsid w:val="001202E2"/>
    <w:rsid w:val="001242E9"/>
    <w:rsid w:val="001348E8"/>
    <w:rsid w:val="00141919"/>
    <w:rsid w:val="00151BF3"/>
    <w:rsid w:val="00153419"/>
    <w:rsid w:val="00167DCD"/>
    <w:rsid w:val="00171932"/>
    <w:rsid w:val="00175729"/>
    <w:rsid w:val="0018337A"/>
    <w:rsid w:val="001949D8"/>
    <w:rsid w:val="00194D1B"/>
    <w:rsid w:val="00194F87"/>
    <w:rsid w:val="001A1B9F"/>
    <w:rsid w:val="001B1B99"/>
    <w:rsid w:val="001B1D73"/>
    <w:rsid w:val="001C4398"/>
    <w:rsid w:val="001C5E5F"/>
    <w:rsid w:val="001F0C09"/>
    <w:rsid w:val="001F1F9A"/>
    <w:rsid w:val="001F7CE4"/>
    <w:rsid w:val="002120A2"/>
    <w:rsid w:val="002334F3"/>
    <w:rsid w:val="00237900"/>
    <w:rsid w:val="002600DC"/>
    <w:rsid w:val="00264064"/>
    <w:rsid w:val="00267FFA"/>
    <w:rsid w:val="002748FF"/>
    <w:rsid w:val="002751EC"/>
    <w:rsid w:val="0028003C"/>
    <w:rsid w:val="00290C58"/>
    <w:rsid w:val="00290E96"/>
    <w:rsid w:val="002A03FC"/>
    <w:rsid w:val="002A27BE"/>
    <w:rsid w:val="002B06D1"/>
    <w:rsid w:val="002D513A"/>
    <w:rsid w:val="002E0EF3"/>
    <w:rsid w:val="002F38F5"/>
    <w:rsid w:val="00302B37"/>
    <w:rsid w:val="0031084A"/>
    <w:rsid w:val="0032513D"/>
    <w:rsid w:val="0033034D"/>
    <w:rsid w:val="003328FE"/>
    <w:rsid w:val="003330A5"/>
    <w:rsid w:val="00335CEA"/>
    <w:rsid w:val="00340C5E"/>
    <w:rsid w:val="00376593"/>
    <w:rsid w:val="00392FD4"/>
    <w:rsid w:val="003B1569"/>
    <w:rsid w:val="003C0E76"/>
    <w:rsid w:val="003D7FB2"/>
    <w:rsid w:val="003F01FE"/>
    <w:rsid w:val="003F7BBE"/>
    <w:rsid w:val="00405A70"/>
    <w:rsid w:val="00446B60"/>
    <w:rsid w:val="00456C7E"/>
    <w:rsid w:val="0046055A"/>
    <w:rsid w:val="00460FCE"/>
    <w:rsid w:val="00466FF3"/>
    <w:rsid w:val="004A5EA5"/>
    <w:rsid w:val="004B0BD4"/>
    <w:rsid w:val="004B5CF0"/>
    <w:rsid w:val="004C0852"/>
    <w:rsid w:val="004C1E27"/>
    <w:rsid w:val="004D0242"/>
    <w:rsid w:val="004F0EA4"/>
    <w:rsid w:val="004F14AB"/>
    <w:rsid w:val="004F1768"/>
    <w:rsid w:val="004F2E08"/>
    <w:rsid w:val="004F5951"/>
    <w:rsid w:val="005200D0"/>
    <w:rsid w:val="00522E0D"/>
    <w:rsid w:val="00524926"/>
    <w:rsid w:val="00535092"/>
    <w:rsid w:val="00554B5C"/>
    <w:rsid w:val="00556235"/>
    <w:rsid w:val="0056452D"/>
    <w:rsid w:val="00567761"/>
    <w:rsid w:val="00573265"/>
    <w:rsid w:val="00582A2F"/>
    <w:rsid w:val="00583A0B"/>
    <w:rsid w:val="005908E2"/>
    <w:rsid w:val="005974D2"/>
    <w:rsid w:val="005A15B0"/>
    <w:rsid w:val="005A37FE"/>
    <w:rsid w:val="005B01BD"/>
    <w:rsid w:val="005B2740"/>
    <w:rsid w:val="005D259D"/>
    <w:rsid w:val="005F18F3"/>
    <w:rsid w:val="005F1A97"/>
    <w:rsid w:val="00606730"/>
    <w:rsid w:val="00622ABE"/>
    <w:rsid w:val="006254BC"/>
    <w:rsid w:val="00654BAA"/>
    <w:rsid w:val="006553E3"/>
    <w:rsid w:val="006615AC"/>
    <w:rsid w:val="00672901"/>
    <w:rsid w:val="00672958"/>
    <w:rsid w:val="006745CD"/>
    <w:rsid w:val="006776E0"/>
    <w:rsid w:val="00681C1A"/>
    <w:rsid w:val="00682758"/>
    <w:rsid w:val="0068394D"/>
    <w:rsid w:val="00693582"/>
    <w:rsid w:val="00696C20"/>
    <w:rsid w:val="006A0FE2"/>
    <w:rsid w:val="006A4045"/>
    <w:rsid w:val="006A481F"/>
    <w:rsid w:val="006C163B"/>
    <w:rsid w:val="006C65D3"/>
    <w:rsid w:val="006E0339"/>
    <w:rsid w:val="006E0C6A"/>
    <w:rsid w:val="006E557E"/>
    <w:rsid w:val="006F1A8D"/>
    <w:rsid w:val="0071425B"/>
    <w:rsid w:val="0071573A"/>
    <w:rsid w:val="00717871"/>
    <w:rsid w:val="00721C7F"/>
    <w:rsid w:val="00735E9C"/>
    <w:rsid w:val="007428D6"/>
    <w:rsid w:val="00745775"/>
    <w:rsid w:val="00746641"/>
    <w:rsid w:val="00747DCF"/>
    <w:rsid w:val="007801E9"/>
    <w:rsid w:val="007903BF"/>
    <w:rsid w:val="00795D7E"/>
    <w:rsid w:val="007A13B1"/>
    <w:rsid w:val="007A6504"/>
    <w:rsid w:val="007B6029"/>
    <w:rsid w:val="007C639C"/>
    <w:rsid w:val="007C7942"/>
    <w:rsid w:val="007D36A8"/>
    <w:rsid w:val="007E192B"/>
    <w:rsid w:val="007E7BE8"/>
    <w:rsid w:val="007F24AF"/>
    <w:rsid w:val="00803AA2"/>
    <w:rsid w:val="00811651"/>
    <w:rsid w:val="00817FD6"/>
    <w:rsid w:val="008205B3"/>
    <w:rsid w:val="00822D63"/>
    <w:rsid w:val="00834F3B"/>
    <w:rsid w:val="008422F5"/>
    <w:rsid w:val="008558F8"/>
    <w:rsid w:val="00866327"/>
    <w:rsid w:val="00866D46"/>
    <w:rsid w:val="00874698"/>
    <w:rsid w:val="008842B4"/>
    <w:rsid w:val="0089770B"/>
    <w:rsid w:val="008A2373"/>
    <w:rsid w:val="008A6BE4"/>
    <w:rsid w:val="008B575B"/>
    <w:rsid w:val="008B5DBA"/>
    <w:rsid w:val="008E335B"/>
    <w:rsid w:val="008E35E1"/>
    <w:rsid w:val="008F03DB"/>
    <w:rsid w:val="008F2031"/>
    <w:rsid w:val="008F52C6"/>
    <w:rsid w:val="00920F8E"/>
    <w:rsid w:val="00921A9E"/>
    <w:rsid w:val="00923EAB"/>
    <w:rsid w:val="00926747"/>
    <w:rsid w:val="00946ADF"/>
    <w:rsid w:val="00951F00"/>
    <w:rsid w:val="00961C15"/>
    <w:rsid w:val="009748F5"/>
    <w:rsid w:val="00995138"/>
    <w:rsid w:val="009A0531"/>
    <w:rsid w:val="009A4D2F"/>
    <w:rsid w:val="009C0504"/>
    <w:rsid w:val="009C43C2"/>
    <w:rsid w:val="009C49A6"/>
    <w:rsid w:val="009C5568"/>
    <w:rsid w:val="009C5FF8"/>
    <w:rsid w:val="009D0BF4"/>
    <w:rsid w:val="00A04F51"/>
    <w:rsid w:val="00A111E7"/>
    <w:rsid w:val="00A17C11"/>
    <w:rsid w:val="00A22C25"/>
    <w:rsid w:val="00A3145F"/>
    <w:rsid w:val="00A34B59"/>
    <w:rsid w:val="00A36C00"/>
    <w:rsid w:val="00A517A3"/>
    <w:rsid w:val="00A551F4"/>
    <w:rsid w:val="00A61875"/>
    <w:rsid w:val="00A72B45"/>
    <w:rsid w:val="00A76D4B"/>
    <w:rsid w:val="00A905B9"/>
    <w:rsid w:val="00A974F5"/>
    <w:rsid w:val="00AA031F"/>
    <w:rsid w:val="00AB18F6"/>
    <w:rsid w:val="00AB7CE5"/>
    <w:rsid w:val="00AC1A78"/>
    <w:rsid w:val="00B26EA0"/>
    <w:rsid w:val="00B310CF"/>
    <w:rsid w:val="00B409AE"/>
    <w:rsid w:val="00B45AD5"/>
    <w:rsid w:val="00B5608A"/>
    <w:rsid w:val="00B63C41"/>
    <w:rsid w:val="00B67F54"/>
    <w:rsid w:val="00B72E8F"/>
    <w:rsid w:val="00B77F69"/>
    <w:rsid w:val="00B81743"/>
    <w:rsid w:val="00B828B5"/>
    <w:rsid w:val="00B87913"/>
    <w:rsid w:val="00B96157"/>
    <w:rsid w:val="00BA2E57"/>
    <w:rsid w:val="00BB3E59"/>
    <w:rsid w:val="00BB4A3C"/>
    <w:rsid w:val="00BD1CF3"/>
    <w:rsid w:val="00BD2508"/>
    <w:rsid w:val="00BE0A18"/>
    <w:rsid w:val="00BF3B8F"/>
    <w:rsid w:val="00BF71AF"/>
    <w:rsid w:val="00C14966"/>
    <w:rsid w:val="00C371EC"/>
    <w:rsid w:val="00C462FD"/>
    <w:rsid w:val="00C60706"/>
    <w:rsid w:val="00C72ACA"/>
    <w:rsid w:val="00C83E02"/>
    <w:rsid w:val="00C95F53"/>
    <w:rsid w:val="00CB0571"/>
    <w:rsid w:val="00CB23AA"/>
    <w:rsid w:val="00CB2C6B"/>
    <w:rsid w:val="00CD0EF0"/>
    <w:rsid w:val="00CD612F"/>
    <w:rsid w:val="00CD7E6A"/>
    <w:rsid w:val="00CE2F03"/>
    <w:rsid w:val="00CE31B9"/>
    <w:rsid w:val="00D00D65"/>
    <w:rsid w:val="00D31F3C"/>
    <w:rsid w:val="00D35174"/>
    <w:rsid w:val="00D5154F"/>
    <w:rsid w:val="00D5221B"/>
    <w:rsid w:val="00D57F9C"/>
    <w:rsid w:val="00D66150"/>
    <w:rsid w:val="00D74F79"/>
    <w:rsid w:val="00D7523F"/>
    <w:rsid w:val="00D75728"/>
    <w:rsid w:val="00D85422"/>
    <w:rsid w:val="00D8655A"/>
    <w:rsid w:val="00D870F6"/>
    <w:rsid w:val="00D92DA2"/>
    <w:rsid w:val="00D93142"/>
    <w:rsid w:val="00D95143"/>
    <w:rsid w:val="00D9640A"/>
    <w:rsid w:val="00DA12C5"/>
    <w:rsid w:val="00DA3A91"/>
    <w:rsid w:val="00DB4474"/>
    <w:rsid w:val="00DB514A"/>
    <w:rsid w:val="00DB7D37"/>
    <w:rsid w:val="00DB7FA7"/>
    <w:rsid w:val="00DC26ED"/>
    <w:rsid w:val="00DE43B5"/>
    <w:rsid w:val="00E00B71"/>
    <w:rsid w:val="00E04D2A"/>
    <w:rsid w:val="00E1182C"/>
    <w:rsid w:val="00E11EC2"/>
    <w:rsid w:val="00E47A59"/>
    <w:rsid w:val="00E62A2B"/>
    <w:rsid w:val="00E62D58"/>
    <w:rsid w:val="00E77D4C"/>
    <w:rsid w:val="00E854FA"/>
    <w:rsid w:val="00E87D5C"/>
    <w:rsid w:val="00E90C0F"/>
    <w:rsid w:val="00E92170"/>
    <w:rsid w:val="00EA1D65"/>
    <w:rsid w:val="00EA2923"/>
    <w:rsid w:val="00EA65EC"/>
    <w:rsid w:val="00EB18D6"/>
    <w:rsid w:val="00EB7603"/>
    <w:rsid w:val="00EC3CEB"/>
    <w:rsid w:val="00ED1B82"/>
    <w:rsid w:val="00ED4594"/>
    <w:rsid w:val="00ED7060"/>
    <w:rsid w:val="00EE154A"/>
    <w:rsid w:val="00EE3357"/>
    <w:rsid w:val="00EE50F6"/>
    <w:rsid w:val="00F1180E"/>
    <w:rsid w:val="00F220F1"/>
    <w:rsid w:val="00F236A4"/>
    <w:rsid w:val="00F52E3B"/>
    <w:rsid w:val="00F5467B"/>
    <w:rsid w:val="00F55B4E"/>
    <w:rsid w:val="00F81211"/>
    <w:rsid w:val="00F84DF7"/>
    <w:rsid w:val="00F94608"/>
    <w:rsid w:val="00FA263E"/>
    <w:rsid w:val="00FA4623"/>
    <w:rsid w:val="00FA528A"/>
    <w:rsid w:val="00FA6B16"/>
    <w:rsid w:val="00FC400A"/>
    <w:rsid w:val="00FC401E"/>
    <w:rsid w:val="00FC68F9"/>
    <w:rsid w:val="00FE1B39"/>
    <w:rsid w:val="00FE2E0E"/>
    <w:rsid w:val="00FE31AE"/>
    <w:rsid w:val="00FF1ABC"/>
    <w:rsid w:val="00FF2A4C"/>
    <w:rsid w:val="00FF3265"/>
    <w:rsid w:val="00FF6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2EBC9"/>
  <w15:docId w15:val="{5A6B2467-DF02-B74F-8AAE-0E94F15C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8A"/>
    <w:pPr>
      <w:spacing w:before="120" w:after="120" w:line="264" w:lineRule="auto"/>
    </w:pPr>
    <w:rPr>
      <w:rFonts w:ascii="Aptos Light" w:hAnsi="Aptos Light"/>
    </w:rPr>
  </w:style>
  <w:style w:type="paragraph" w:styleId="Heading1">
    <w:name w:val="heading 1"/>
    <w:basedOn w:val="Title"/>
    <w:next w:val="Normal"/>
    <w:link w:val="Heading1Char"/>
    <w:uiPriority w:val="1"/>
    <w:qFormat/>
    <w:rsid w:val="00F236A4"/>
    <w:pPr>
      <w:tabs>
        <w:tab w:val="clear" w:pos="980"/>
      </w:tabs>
      <w:spacing w:before="4000" w:after="0" w:line="192" w:lineRule="auto"/>
      <w:outlineLvl w:val="0"/>
    </w:pPr>
    <w:rPr>
      <w:rFonts w:ascii="Aptos" w:eastAsia="Times New Roman" w:hAnsi="Aptos" w:cs="Times New Roman"/>
      <w:noProof/>
      <w:color w:val="ED6E3B"/>
      <w:lang w:eastAsia="en-US"/>
    </w:rPr>
  </w:style>
  <w:style w:type="paragraph" w:styleId="Heading2">
    <w:name w:val="heading 2"/>
    <w:basedOn w:val="Normal"/>
    <w:next w:val="Normal"/>
    <w:link w:val="Heading2Char"/>
    <w:uiPriority w:val="1"/>
    <w:qFormat/>
    <w:rsid w:val="007C639C"/>
    <w:pPr>
      <w:keepNext/>
      <w:keepLines/>
      <w:pBdr>
        <w:bottom w:val="single" w:sz="6" w:space="4" w:color="auto"/>
      </w:pBdr>
      <w:outlineLvl w:val="1"/>
    </w:pPr>
    <w:rPr>
      <w:rFonts w:ascii="Aptos" w:eastAsiaTheme="majorEastAsia" w:hAnsi="Aptos" w:cstheme="majorBidi"/>
      <w:bCs/>
      <w:color w:val="BD572F"/>
      <w:sz w:val="36"/>
      <w:szCs w:val="32"/>
      <w:lang w:eastAsia="en-US"/>
    </w:rPr>
  </w:style>
  <w:style w:type="paragraph" w:styleId="Heading3">
    <w:name w:val="heading 3"/>
    <w:basedOn w:val="Normal"/>
    <w:next w:val="Normal"/>
    <w:link w:val="Heading3Char"/>
    <w:uiPriority w:val="1"/>
    <w:qFormat/>
    <w:rsid w:val="00951F00"/>
    <w:pPr>
      <w:keepNext/>
      <w:spacing w:line="240" w:lineRule="auto"/>
      <w:outlineLvl w:val="2"/>
    </w:pPr>
    <w:rPr>
      <w:rFonts w:ascii="Consolas" w:eastAsia="Times New Roman" w:hAnsi="Consolas" w:cs="Times New Roman"/>
      <w:b/>
      <w:spacing w:val="10"/>
      <w:sz w:val="26"/>
      <w:szCs w:val="32"/>
      <w:lang w:eastAsia="en-US"/>
    </w:rPr>
  </w:style>
  <w:style w:type="paragraph" w:styleId="Heading4">
    <w:name w:val="heading 4"/>
    <w:basedOn w:val="Normal"/>
    <w:next w:val="Normal"/>
    <w:link w:val="Heading4Char"/>
    <w:uiPriority w:val="1"/>
    <w:qFormat/>
    <w:rsid w:val="00951F00"/>
    <w:pPr>
      <w:keepNext/>
      <w:keepLines/>
      <w:outlineLvl w:val="3"/>
    </w:pPr>
    <w:rPr>
      <w:rFonts w:ascii="Consolas" w:eastAsiaTheme="majorEastAsia" w:hAnsi="Consolas" w:cstheme="majorBidi"/>
      <w:bCs/>
      <w:iCs/>
      <w:color w:val="000000" w:themeColor="text1"/>
      <w:sz w:val="26"/>
      <w:szCs w:val="26"/>
      <w:lang w:eastAsia="en-US"/>
    </w:rPr>
  </w:style>
  <w:style w:type="paragraph" w:styleId="Heading5">
    <w:name w:val="heading 5"/>
    <w:basedOn w:val="Normal"/>
    <w:next w:val="Normal"/>
    <w:link w:val="Heading5Char"/>
    <w:uiPriority w:val="1"/>
    <w:qFormat/>
    <w:rsid w:val="007C639C"/>
    <w:pPr>
      <w:keepNext/>
      <w:keepLines/>
      <w:spacing w:before="200"/>
      <w:outlineLvl w:val="4"/>
    </w:pPr>
    <w:rPr>
      <w:rFonts w:ascii="Aptos" w:eastAsiaTheme="majorEastAsia" w:hAnsi="Aptos" w:cstheme="majorBidi"/>
      <w:color w:val="BD572F"/>
    </w:rPr>
  </w:style>
  <w:style w:type="paragraph" w:styleId="Heading6">
    <w:name w:val="heading 6"/>
    <w:basedOn w:val="Normal"/>
    <w:next w:val="Normal"/>
    <w:link w:val="Heading6Char"/>
    <w:uiPriority w:val="1"/>
    <w:unhideWhenUsed/>
    <w:qFormat/>
    <w:rsid w:val="00951F00"/>
    <w:pPr>
      <w:keepNext/>
      <w:keepLines/>
      <w:outlineLvl w:val="5"/>
    </w:pPr>
    <w:rPr>
      <w:rFonts w:eastAsiaTheme="majorEastAsia" w:cstheme="majorBidi"/>
      <w:i/>
      <w:iCs/>
      <w:color w:val="162819" w:themeColor="accent1" w:themeShade="7F"/>
    </w:rPr>
  </w:style>
  <w:style w:type="paragraph" w:styleId="Heading7">
    <w:name w:val="heading 7"/>
    <w:basedOn w:val="Normal"/>
    <w:next w:val="Normal"/>
    <w:link w:val="Heading7Char"/>
    <w:uiPriority w:val="9"/>
    <w:semiHidden/>
    <w:qFormat/>
    <w:rsid w:val="0068394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8394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83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94D"/>
    <w:rPr>
      <w:rFonts w:ascii="Tahoma" w:hAnsi="Tahoma" w:cs="Tahoma"/>
      <w:sz w:val="16"/>
      <w:szCs w:val="16"/>
    </w:rPr>
  </w:style>
  <w:style w:type="character" w:customStyle="1" w:styleId="BalloonTextChar">
    <w:name w:val="Balloon Text Char"/>
    <w:basedOn w:val="DefaultParagraphFont"/>
    <w:link w:val="BalloonText"/>
    <w:uiPriority w:val="99"/>
    <w:semiHidden/>
    <w:rsid w:val="0068394D"/>
    <w:rPr>
      <w:rFonts w:ascii="Tahoma" w:hAnsi="Tahoma" w:cs="Tahoma"/>
      <w:sz w:val="16"/>
      <w:szCs w:val="16"/>
    </w:rPr>
  </w:style>
  <w:style w:type="paragraph" w:customStyle="1" w:styleId="Documentsubtitle">
    <w:name w:val="Document subtitle"/>
    <w:basedOn w:val="Normal"/>
    <w:next w:val="Normal"/>
    <w:link w:val="DocumentsubtitleChar"/>
    <w:uiPriority w:val="3"/>
    <w:qFormat/>
    <w:rsid w:val="00F236A4"/>
    <w:pPr>
      <w:spacing w:line="240" w:lineRule="auto"/>
    </w:pPr>
    <w:rPr>
      <w:rFonts w:ascii="Consolas" w:hAnsi="Consolas"/>
      <w:sz w:val="28"/>
    </w:rPr>
  </w:style>
  <w:style w:type="character" w:customStyle="1" w:styleId="DocumentsubtitleChar">
    <w:name w:val="Document subtitle Char"/>
    <w:basedOn w:val="DefaultParagraphFont"/>
    <w:link w:val="Documentsubtitle"/>
    <w:uiPriority w:val="3"/>
    <w:rsid w:val="00F236A4"/>
    <w:rPr>
      <w:rFonts w:ascii="Consolas" w:hAnsi="Consolas"/>
      <w:sz w:val="28"/>
    </w:rPr>
  </w:style>
  <w:style w:type="paragraph" w:styleId="Header">
    <w:name w:val="header"/>
    <w:basedOn w:val="Normal"/>
    <w:link w:val="HeaderChar"/>
    <w:uiPriority w:val="99"/>
    <w:semiHidden/>
    <w:rsid w:val="0068394D"/>
    <w:pPr>
      <w:tabs>
        <w:tab w:val="center" w:pos="4513"/>
        <w:tab w:val="right" w:pos="9026"/>
      </w:tabs>
    </w:pPr>
  </w:style>
  <w:style w:type="character" w:customStyle="1" w:styleId="HeaderChar">
    <w:name w:val="Header Char"/>
    <w:basedOn w:val="DefaultParagraphFont"/>
    <w:link w:val="Header"/>
    <w:uiPriority w:val="99"/>
    <w:semiHidden/>
    <w:rsid w:val="00CD7E6A"/>
    <w:rPr>
      <w:rFonts w:ascii="Arial" w:hAnsi="Arial"/>
      <w:sz w:val="24"/>
    </w:rPr>
  </w:style>
  <w:style w:type="paragraph" w:styleId="Footer">
    <w:name w:val="footer"/>
    <w:basedOn w:val="Normal"/>
    <w:link w:val="FooterChar"/>
    <w:uiPriority w:val="99"/>
    <w:semiHidden/>
    <w:rsid w:val="0068394D"/>
    <w:pPr>
      <w:tabs>
        <w:tab w:val="center" w:pos="4513"/>
        <w:tab w:val="right" w:pos="9026"/>
      </w:tabs>
    </w:pPr>
  </w:style>
  <w:style w:type="character" w:customStyle="1" w:styleId="FooterChar">
    <w:name w:val="Footer Char"/>
    <w:basedOn w:val="DefaultParagraphFont"/>
    <w:link w:val="Footer"/>
    <w:uiPriority w:val="99"/>
    <w:semiHidden/>
    <w:rsid w:val="00CD7E6A"/>
    <w:rPr>
      <w:rFonts w:ascii="Arial" w:hAnsi="Arial"/>
      <w:sz w:val="24"/>
    </w:rPr>
  </w:style>
  <w:style w:type="character" w:customStyle="1" w:styleId="Heading1Char">
    <w:name w:val="Heading 1 Char"/>
    <w:basedOn w:val="DefaultParagraphFont"/>
    <w:link w:val="Heading1"/>
    <w:uiPriority w:val="1"/>
    <w:rsid w:val="00F236A4"/>
    <w:rPr>
      <w:rFonts w:ascii="Aptos" w:eastAsia="Times New Roman" w:hAnsi="Aptos" w:cs="Times New Roman"/>
      <w:noProof/>
      <w:color w:val="ED6E3B"/>
      <w:sz w:val="80"/>
      <w:szCs w:val="56"/>
      <w:lang w:eastAsia="en-US"/>
    </w:rPr>
  </w:style>
  <w:style w:type="character" w:customStyle="1" w:styleId="Heading2Char">
    <w:name w:val="Heading 2 Char"/>
    <w:basedOn w:val="DefaultParagraphFont"/>
    <w:link w:val="Heading2"/>
    <w:uiPriority w:val="1"/>
    <w:rsid w:val="007C639C"/>
    <w:rPr>
      <w:rFonts w:ascii="Aptos" w:eastAsiaTheme="majorEastAsia" w:hAnsi="Aptos" w:cstheme="majorBidi"/>
      <w:bCs/>
      <w:color w:val="BD572F"/>
      <w:sz w:val="36"/>
      <w:szCs w:val="32"/>
      <w:lang w:eastAsia="en-US"/>
    </w:rPr>
  </w:style>
  <w:style w:type="character" w:customStyle="1" w:styleId="Heading3Char">
    <w:name w:val="Heading 3 Char"/>
    <w:basedOn w:val="DefaultParagraphFont"/>
    <w:link w:val="Heading3"/>
    <w:uiPriority w:val="1"/>
    <w:rsid w:val="00951F00"/>
    <w:rPr>
      <w:rFonts w:ascii="Consolas" w:eastAsia="Times New Roman" w:hAnsi="Consolas" w:cs="Times New Roman"/>
      <w:b/>
      <w:spacing w:val="10"/>
      <w:sz w:val="26"/>
      <w:szCs w:val="32"/>
      <w:lang w:eastAsia="en-US"/>
    </w:rPr>
  </w:style>
  <w:style w:type="character" w:customStyle="1" w:styleId="Heading4Char">
    <w:name w:val="Heading 4 Char"/>
    <w:basedOn w:val="DefaultParagraphFont"/>
    <w:link w:val="Heading4"/>
    <w:uiPriority w:val="1"/>
    <w:rsid w:val="00951F00"/>
    <w:rPr>
      <w:rFonts w:ascii="Consolas" w:eastAsiaTheme="majorEastAsia" w:hAnsi="Consolas" w:cstheme="majorBidi"/>
      <w:bCs/>
      <w:iCs/>
      <w:color w:val="000000" w:themeColor="text1"/>
      <w:sz w:val="26"/>
      <w:szCs w:val="26"/>
      <w:lang w:eastAsia="en-US"/>
    </w:rPr>
  </w:style>
  <w:style w:type="character" w:customStyle="1" w:styleId="Heading5Char">
    <w:name w:val="Heading 5 Char"/>
    <w:basedOn w:val="DefaultParagraphFont"/>
    <w:link w:val="Heading5"/>
    <w:uiPriority w:val="1"/>
    <w:rsid w:val="007C639C"/>
    <w:rPr>
      <w:rFonts w:ascii="Aptos" w:eastAsiaTheme="majorEastAsia" w:hAnsi="Aptos" w:cstheme="majorBidi"/>
      <w:color w:val="BD572F"/>
      <w:sz w:val="24"/>
    </w:rPr>
  </w:style>
  <w:style w:type="character" w:customStyle="1" w:styleId="Heading6Char">
    <w:name w:val="Heading 6 Char"/>
    <w:basedOn w:val="DefaultParagraphFont"/>
    <w:link w:val="Heading6"/>
    <w:uiPriority w:val="1"/>
    <w:rsid w:val="00951F00"/>
    <w:rPr>
      <w:rFonts w:ascii="Aptos Light" w:eastAsiaTheme="majorEastAsia" w:hAnsi="Aptos Light" w:cstheme="majorBidi"/>
      <w:i/>
      <w:iCs/>
      <w:color w:val="162819" w:themeColor="accent1" w:themeShade="7F"/>
      <w:sz w:val="24"/>
    </w:rPr>
  </w:style>
  <w:style w:type="character" w:customStyle="1" w:styleId="Heading7Char">
    <w:name w:val="Heading 7 Char"/>
    <w:basedOn w:val="DefaultParagraphFont"/>
    <w:link w:val="Heading7"/>
    <w:uiPriority w:val="9"/>
    <w:semiHidden/>
    <w:rsid w:val="006C65D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C65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5D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04D2A"/>
    <w:pPr>
      <w:numPr>
        <w:numId w:val="8"/>
      </w:numPr>
      <w:ind w:left="426" w:hanging="426"/>
      <w:contextualSpacing/>
    </w:pPr>
  </w:style>
  <w:style w:type="paragraph" w:styleId="TOC1">
    <w:name w:val="toc 1"/>
    <w:basedOn w:val="Normal"/>
    <w:next w:val="Normal"/>
    <w:autoRedefine/>
    <w:uiPriority w:val="39"/>
    <w:rsid w:val="008205B3"/>
    <w:pPr>
      <w:tabs>
        <w:tab w:val="left" w:pos="440"/>
        <w:tab w:val="right" w:leader="dot" w:pos="9016"/>
      </w:tabs>
      <w:spacing w:after="100"/>
    </w:pPr>
  </w:style>
  <w:style w:type="paragraph" w:styleId="TOC2">
    <w:name w:val="toc 2"/>
    <w:basedOn w:val="Normal"/>
    <w:next w:val="Normal"/>
    <w:autoRedefine/>
    <w:uiPriority w:val="39"/>
    <w:rsid w:val="006E0339"/>
    <w:pPr>
      <w:tabs>
        <w:tab w:val="left" w:pos="993"/>
        <w:tab w:val="right" w:leader="dot" w:pos="9016"/>
      </w:tabs>
      <w:spacing w:after="100"/>
      <w:ind w:left="442"/>
    </w:pPr>
  </w:style>
  <w:style w:type="character" w:styleId="Hyperlink">
    <w:name w:val="Hyperlink"/>
    <w:basedOn w:val="DefaultParagraphFont"/>
    <w:uiPriority w:val="99"/>
    <w:unhideWhenUsed/>
    <w:rsid w:val="00DB7D37"/>
    <w:rPr>
      <w:color w:val="BD572F"/>
      <w:u w:val="single"/>
    </w:rPr>
  </w:style>
  <w:style w:type="paragraph" w:styleId="NoSpacing">
    <w:name w:val="No Spacing"/>
    <w:uiPriority w:val="1"/>
    <w:semiHidden/>
    <w:rsid w:val="00CB2C6B"/>
    <w:pPr>
      <w:spacing w:after="0" w:line="240" w:lineRule="auto"/>
    </w:pPr>
    <w:rPr>
      <w:rFonts w:ascii="Arial" w:hAnsi="Arial"/>
      <w:sz w:val="24"/>
    </w:rPr>
  </w:style>
  <w:style w:type="paragraph" w:customStyle="1" w:styleId="PageHeadingContents">
    <w:name w:val="Page Heading Contents"/>
    <w:basedOn w:val="Normal"/>
    <w:semiHidden/>
    <w:rsid w:val="001F0C09"/>
    <w:pPr>
      <w:spacing w:after="960"/>
    </w:pPr>
    <w:rPr>
      <w:rFonts w:eastAsia="Times New Roman" w:cs="Times New Roman"/>
      <w:color w:val="145D52"/>
      <w:sz w:val="48"/>
      <w:szCs w:val="24"/>
      <w:lang w:val="en-US" w:eastAsia="en-US"/>
    </w:rPr>
  </w:style>
  <w:style w:type="paragraph" w:styleId="BodyText">
    <w:name w:val="Body Text"/>
    <w:aliases w:val="Title Footer"/>
    <w:link w:val="BodyTextChar"/>
    <w:semiHidden/>
    <w:rsid w:val="007C7942"/>
    <w:pPr>
      <w:spacing w:after="120" w:line="264" w:lineRule="auto"/>
    </w:pPr>
    <w:rPr>
      <w:rFonts w:ascii="Arial" w:eastAsia="Times New Roman" w:hAnsi="Arial" w:cs="Times New Roman"/>
      <w:sz w:val="24"/>
      <w:szCs w:val="24"/>
      <w:lang w:val="en-US" w:eastAsia="en-US"/>
    </w:rPr>
  </w:style>
  <w:style w:type="character" w:customStyle="1" w:styleId="BodyTextChar">
    <w:name w:val="Body Text Char"/>
    <w:aliases w:val="Title Footer Char"/>
    <w:basedOn w:val="DefaultParagraphFont"/>
    <w:link w:val="BodyText"/>
    <w:semiHidden/>
    <w:rsid w:val="00A72B45"/>
    <w:rPr>
      <w:rFonts w:ascii="Arial" w:eastAsia="Times New Roman" w:hAnsi="Arial" w:cs="Times New Roman"/>
      <w:sz w:val="24"/>
      <w:szCs w:val="24"/>
      <w:lang w:val="en-US" w:eastAsia="en-US"/>
    </w:rPr>
  </w:style>
  <w:style w:type="paragraph" w:customStyle="1" w:styleId="Bullet1">
    <w:name w:val="Bullet 1"/>
    <w:basedOn w:val="ListParagraph"/>
    <w:uiPriority w:val="2"/>
    <w:qFormat/>
    <w:rsid w:val="009A4D2F"/>
    <w:pPr>
      <w:spacing w:before="100" w:after="100"/>
      <w:ind w:left="425" w:hanging="425"/>
      <w:contextualSpacing w:val="0"/>
    </w:pPr>
  </w:style>
  <w:style w:type="paragraph" w:styleId="Title">
    <w:name w:val="Title"/>
    <w:basedOn w:val="Normal"/>
    <w:next w:val="Normal"/>
    <w:link w:val="TitleChar"/>
    <w:uiPriority w:val="10"/>
    <w:semiHidden/>
    <w:rsid w:val="00A22C25"/>
    <w:pPr>
      <w:tabs>
        <w:tab w:val="left" w:pos="980"/>
      </w:tabs>
      <w:spacing w:before="2400"/>
    </w:pPr>
    <w:rPr>
      <w:color w:val="FFFFFF" w:themeColor="background1"/>
      <w:sz w:val="80"/>
      <w:szCs w:val="56"/>
    </w:rPr>
  </w:style>
  <w:style w:type="character" w:customStyle="1" w:styleId="TitleChar">
    <w:name w:val="Title Char"/>
    <w:basedOn w:val="DefaultParagraphFont"/>
    <w:link w:val="Title"/>
    <w:uiPriority w:val="10"/>
    <w:semiHidden/>
    <w:rsid w:val="00CD7E6A"/>
    <w:rPr>
      <w:rFonts w:ascii="Arial" w:hAnsi="Arial"/>
      <w:color w:val="FFFFFF" w:themeColor="background1"/>
      <w:sz w:val="80"/>
      <w:szCs w:val="56"/>
    </w:rPr>
  </w:style>
  <w:style w:type="table" w:styleId="TableGrid">
    <w:name w:val="Table Grid"/>
    <w:basedOn w:val="TableNormal"/>
    <w:uiPriority w:val="59"/>
    <w:rsid w:val="0033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Bullet1"/>
    <w:uiPriority w:val="2"/>
    <w:qFormat/>
    <w:rsid w:val="00E04D2A"/>
    <w:pPr>
      <w:numPr>
        <w:numId w:val="19"/>
      </w:numPr>
    </w:pPr>
  </w:style>
  <w:style w:type="character" w:customStyle="1" w:styleId="apple-converted-space">
    <w:name w:val="apple-converted-space"/>
    <w:basedOn w:val="DefaultParagraphFont"/>
    <w:rsid w:val="009C43C2"/>
  </w:style>
  <w:style w:type="numbering" w:customStyle="1" w:styleId="CurrentList1">
    <w:name w:val="Current List1"/>
    <w:uiPriority w:val="99"/>
    <w:rsid w:val="00B96157"/>
    <w:pPr>
      <w:numPr>
        <w:numId w:val="20"/>
      </w:numPr>
    </w:pPr>
  </w:style>
  <w:style w:type="numbering" w:customStyle="1" w:styleId="CurrentList2">
    <w:name w:val="Current List2"/>
    <w:uiPriority w:val="99"/>
    <w:rsid w:val="00B96157"/>
    <w:pPr>
      <w:numPr>
        <w:numId w:val="21"/>
      </w:numPr>
    </w:pPr>
  </w:style>
  <w:style w:type="numbering" w:customStyle="1" w:styleId="CurrentList3">
    <w:name w:val="Current List3"/>
    <w:uiPriority w:val="99"/>
    <w:rsid w:val="00460FCE"/>
    <w:pPr>
      <w:numPr>
        <w:numId w:val="22"/>
      </w:numPr>
    </w:pPr>
  </w:style>
  <w:style w:type="numbering" w:customStyle="1" w:styleId="CurrentList4">
    <w:name w:val="Current List4"/>
    <w:uiPriority w:val="99"/>
    <w:rsid w:val="00460FCE"/>
    <w:pPr>
      <w:numPr>
        <w:numId w:val="23"/>
      </w:numPr>
    </w:pPr>
  </w:style>
  <w:style w:type="numbering" w:customStyle="1" w:styleId="CurrentList5">
    <w:name w:val="Current List5"/>
    <w:uiPriority w:val="99"/>
    <w:rsid w:val="00460FCE"/>
    <w:pPr>
      <w:numPr>
        <w:numId w:val="24"/>
      </w:numPr>
    </w:pPr>
  </w:style>
  <w:style w:type="paragraph" w:customStyle="1" w:styleId="Backcovertext">
    <w:name w:val="Back cover text"/>
    <w:basedOn w:val="Normal"/>
    <w:qFormat/>
    <w:rsid w:val="006A0FE2"/>
    <w:pPr>
      <w:spacing w:before="0"/>
    </w:pPr>
    <w:rPr>
      <w:color w:val="FFFFFF" w:themeColor="background1"/>
    </w:rPr>
  </w:style>
  <w:style w:type="paragraph" w:customStyle="1" w:styleId="Bullet3">
    <w:name w:val="Bullet 3"/>
    <w:basedOn w:val="Bullet2"/>
    <w:uiPriority w:val="2"/>
    <w:qFormat/>
    <w:rsid w:val="00194F87"/>
    <w:pPr>
      <w:numPr>
        <w:numId w:val="0"/>
      </w:numPr>
      <w:ind w:left="1276" w:hanging="360"/>
    </w:pPr>
  </w:style>
  <w:style w:type="character" w:styleId="FollowedHyperlink">
    <w:name w:val="FollowedHyperlink"/>
    <w:basedOn w:val="DefaultParagraphFont"/>
    <w:uiPriority w:val="99"/>
    <w:semiHidden/>
    <w:unhideWhenUsed/>
    <w:rsid w:val="00F236A4"/>
    <w:rPr>
      <w:color w:val="800080" w:themeColor="followedHyperlink"/>
      <w:u w:val="single"/>
    </w:rPr>
  </w:style>
  <w:style w:type="paragraph" w:customStyle="1" w:styleId="Breakout">
    <w:name w:val="Breakout"/>
    <w:basedOn w:val="Normal"/>
    <w:uiPriority w:val="99"/>
    <w:rsid w:val="00B81743"/>
    <w:pPr>
      <w:suppressAutoHyphens/>
      <w:autoSpaceDE w:val="0"/>
      <w:autoSpaceDN w:val="0"/>
      <w:adjustRightInd w:val="0"/>
      <w:spacing w:before="170" w:after="0" w:line="280" w:lineRule="atLeast"/>
      <w:textAlignment w:val="center"/>
    </w:pPr>
    <w:rPr>
      <w:rFonts w:ascii="Consolas" w:hAnsi="Consolas" w:cs="Adelle Mono Flex"/>
      <w:color w:val="000000"/>
      <w:spacing w:val="2"/>
      <w:lang w:val="en-US"/>
    </w:rPr>
  </w:style>
  <w:style w:type="character" w:styleId="UnresolvedMention">
    <w:name w:val="Unresolved Mention"/>
    <w:basedOn w:val="DefaultParagraphFont"/>
    <w:uiPriority w:val="99"/>
    <w:semiHidden/>
    <w:unhideWhenUsed/>
    <w:rsid w:val="00A517A3"/>
    <w:rPr>
      <w:color w:val="605E5C"/>
      <w:shd w:val="clear" w:color="auto" w:fill="E1DFDD"/>
    </w:rPr>
  </w:style>
  <w:style w:type="table" w:styleId="PlainTable2">
    <w:name w:val="Plain Table 2"/>
    <w:basedOn w:val="TableNormal"/>
    <w:uiPriority w:val="42"/>
    <w:rsid w:val="004B0B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CB23AA"/>
    <w:pPr>
      <w:numPr>
        <w:numId w:val="25"/>
      </w:numPr>
      <w:contextualSpacing/>
    </w:pPr>
  </w:style>
  <w:style w:type="paragraph" w:styleId="TOC3">
    <w:name w:val="toc 3"/>
    <w:basedOn w:val="Normal"/>
    <w:next w:val="Normal"/>
    <w:autoRedefine/>
    <w:uiPriority w:val="39"/>
    <w:unhideWhenUsed/>
    <w:rsid w:val="003F01F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giving@burnet.edu.au"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burnet.edu.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cfid.asn.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eedback@burnet.edu.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cfid.asn.au/" TargetMode="External"/><Relationship Id="rId28" Type="http://schemas.openxmlformats.org/officeDocument/2006/relationships/hyperlink" Target="http://burnet.edu.au/" TargetMode="External"/><Relationship Id="rId10" Type="http://schemas.openxmlformats.org/officeDocument/2006/relationships/footnotes" Target="footnotes.xml"/><Relationship Id="rId19" Type="http://schemas.openxmlformats.org/officeDocument/2006/relationships/hyperlink" Target="http://burnet.edu.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mailto:info@burnet.edu.au"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miniquehanlon/Desktop/Burnet%20Institute%202024%20Annual%20Report-accessibl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F504D"/>
      </a:dk2>
      <a:lt2>
        <a:srgbClr val="A8AD00"/>
      </a:lt2>
      <a:accent1>
        <a:srgbClr val="2C5234"/>
      </a:accent1>
      <a:accent2>
        <a:srgbClr val="E57200"/>
      </a:accent2>
      <a:accent3>
        <a:srgbClr val="BC3B4A"/>
      </a:accent3>
      <a:accent4>
        <a:srgbClr val="006E63"/>
      </a:accent4>
      <a:accent5>
        <a:srgbClr val="A1A468"/>
      </a:accent5>
      <a:accent6>
        <a:srgbClr val="863399"/>
      </a:accent6>
      <a:hlink>
        <a:srgbClr val="0000FF"/>
      </a:hlink>
      <a:folHlink>
        <a:srgbClr val="800080"/>
      </a:folHlink>
    </a:clrScheme>
    <a:fontScheme name="Boroondara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97A0ED56A65A428CFDAD2F6B9B717D" ma:contentTypeVersion="3" ma:contentTypeDescription="Create a new document." ma:contentTypeScope="" ma:versionID="08b0e3f99a41a7c0e339efb6f1402462">
  <xsd:schema xmlns:xsd="http://www.w3.org/2001/XMLSchema" xmlns:xs="http://www.w3.org/2001/XMLSchema" xmlns:p="http://schemas.microsoft.com/office/2006/metadata/properties" xmlns:ns2="9dd78894-4ad6-4c4a-a5b8-85034ae64a77" targetNamespace="http://schemas.microsoft.com/office/2006/metadata/properties" ma:root="true" ma:fieldsID="803f2d3a4c9eeb02eaef5f84b5099b43" ns2:_="">
    <xsd:import namespace="9dd78894-4ad6-4c4a-a5b8-85034ae64a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78894-4ad6-4c4a-a5b8-85034ae64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2FF61D088BE4A66BFE4693AE17145B7" version="1.0.0">
  <systemFields>
    <field name="Objective-Id">
      <value order="0">A7503566</value>
    </field>
    <field name="Objective-Title">
      <value order="0">Template - Policy document - 200121</value>
    </field>
    <field name="Objective-Description">
      <value order="0"/>
    </field>
    <field name="Objective-CreationStamp">
      <value order="0">2020-01-21T04:45:05Z</value>
    </field>
    <field name="Objective-IsApproved">
      <value order="0">false</value>
    </field>
    <field name="Objective-IsPublished">
      <value order="0">true</value>
    </field>
    <field name="Objective-DatePublished">
      <value order="0">2022-06-21T11:45:22Z</value>
    </field>
    <field name="Objective-ModificationStamp">
      <value order="0">2022-06-21T11:45:22Z</value>
    </field>
    <field name="Objective-Owner">
      <value order="0">Leanne Brain</value>
    </field>
    <field name="Objective-Path">
      <value order="0">Objective Global Folder:Corporate Management:Administration - Corporate Planning:Forms and Templates</value>
    </field>
    <field name="Objective-Parent">
      <value order="0">Forms and Templates</value>
    </field>
    <field name="Objective-State">
      <value order="0">Published</value>
    </field>
    <field name="Objective-VersionId">
      <value order="0">vA10415270</value>
    </field>
    <field name="Objective-Version">
      <value order="0">4.0</value>
    </field>
    <field name="Objective-VersionNumber">
      <value order="0">4</value>
    </field>
    <field name="Objective-VersionComment">
      <value order="0"/>
    </field>
    <field name="Objective-FileNumber">
      <value order="0">qA579797</value>
    </field>
    <field name="Objective-Classification">
      <value order="0">Unclassified</value>
    </field>
    <field name="Objective-Caveats">
      <value order="0"/>
    </field>
  </systemFields>
  <catalogues>
    <catalogue name="Boroondara Document Type Catalogue" type="type" ori="id:cA2">
      <field name="Objective-Document Type">
        <value order="0">Internal</value>
      </field>
      <field name="Objective-Reference">
        <value order="0"/>
      </field>
      <field name="Objective-Document Date">
        <value order="0"/>
      </field>
      <field name="Objective-Date Received">
        <value order="0"/>
      </field>
      <field name="Objective-PR Property Address">
        <value order="0"/>
      </field>
      <field name="Objective-PR Application ID">
        <value order="0"/>
      </field>
      <field name="Objective-PR Application Description">
        <value order="0"/>
      </field>
      <field name="Objective-PR Author">
        <value order="0"/>
      </field>
      <field name="Objective-PR Addressee">
        <value order="0"/>
      </field>
      <field name="Objective-CRM Case Number">
        <value order="0"/>
      </field>
      <field name="Objective-End-to-End Response">
        <value order="0"/>
      </field>
      <field name="Objective-Public Document">
        <value order="0">No</value>
      </field>
      <field name="Objective-Physical Location/Box">
        <value order="0"/>
      </field>
      <field name="Objective-PR Property ID">
        <value order="0"/>
      </field>
      <field name="Objective-PR Author Key">
        <value order="0"/>
      </field>
      <field name="Objective-PR Addressee Key">
        <value order="0"/>
      </field>
      <field name="Objective-M13 Agent Type">
        <value order="0">Registrar</value>
      </field>
      <field name="Objective-M16 Corporate Name">
        <value order="0">City of Boroondara</value>
      </field>
    </catalogue>
  </catalogues>
</metadata>
</file>

<file path=customXml/itemProps1.xml><?xml version="1.0" encoding="utf-8"?>
<ds:datastoreItem xmlns:ds="http://schemas.openxmlformats.org/officeDocument/2006/customXml" ds:itemID="{458CD530-1C50-443E-B922-BEB0A38E30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C77E3-6E27-4B5A-8143-A245BC95D2E4}">
  <ds:schemaRefs>
    <ds:schemaRef ds:uri="http://schemas.microsoft.com/sharepoint/v3/contenttype/forms"/>
  </ds:schemaRefs>
</ds:datastoreItem>
</file>

<file path=customXml/itemProps3.xml><?xml version="1.0" encoding="utf-8"?>
<ds:datastoreItem xmlns:ds="http://schemas.openxmlformats.org/officeDocument/2006/customXml" ds:itemID="{3CA131D1-2B5C-4F64-95D6-8C296705B2E8}">
  <ds:schemaRefs>
    <ds:schemaRef ds:uri="http://schemas.openxmlformats.org/officeDocument/2006/bibliography"/>
  </ds:schemaRefs>
</ds:datastoreItem>
</file>

<file path=customXml/itemProps4.xml><?xml version="1.0" encoding="utf-8"?>
<ds:datastoreItem xmlns:ds="http://schemas.openxmlformats.org/officeDocument/2006/customXml" ds:itemID="{AA91234A-B96A-4745-BAB4-D0CF6689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78894-4ad6-4c4a-a5b8-85034ae6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2FF61D088BE4A66BFE4693AE17145B7"/>
  </ds:schemaRefs>
</ds:datastoreItem>
</file>

<file path=docProps/app.xml><?xml version="1.0" encoding="utf-8"?>
<Properties xmlns="http://schemas.openxmlformats.org/officeDocument/2006/extended-properties" xmlns:vt="http://schemas.openxmlformats.org/officeDocument/2006/docPropsVTypes">
  <Template>Burnet Institute 2024 Annual Report-accessible.dotx</Template>
  <TotalTime>17</TotalTime>
  <Pages>47</Pages>
  <Words>9016</Words>
  <Characters>51429</Characters>
  <Application>Microsoft Office Word</Application>
  <DocSecurity>0</DocSecurity>
  <Lines>1532</Lines>
  <Paragraphs>989</Paragraphs>
  <ScaleCrop>false</ScaleCrop>
  <HeadingPairs>
    <vt:vector size="2" baseType="variant">
      <vt:variant>
        <vt:lpstr>Title</vt:lpstr>
      </vt:variant>
      <vt:variant>
        <vt:i4>1</vt:i4>
      </vt:variant>
    </vt:vector>
  </HeadingPairs>
  <TitlesOfParts>
    <vt:vector size="1" baseType="lpstr">
      <vt:lpstr>Burnet Institute 2024 Annual Report </vt:lpstr>
    </vt:vector>
  </TitlesOfParts>
  <Manager/>
  <Company>Burnet Institute</Company>
  <LinksUpToDate>false</LinksUpToDate>
  <CharactersWithSpaces>59663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Burnet Institute 2024 Annual Report </dc:title>
  <dc:subject>The report communicates Burnet's impact and highlights our work throughout 2024.</dc:subject>
  <dc:creator>Burnet Institute</dc:creator>
  <cp:keywords>AnnualReport; BurnetInstituteAnnualReport</cp:keywords>
  <dc:description/>
  <cp:lastModifiedBy>Dominique Hanlon</cp:lastModifiedBy>
  <cp:revision>5</cp:revision>
  <cp:lastPrinted>2019-03-26T04:08:00Z</cp:lastPrinted>
  <dcterms:created xsi:type="dcterms:W3CDTF">2025-05-18T23:06:00Z</dcterms:created>
  <dcterms:modified xsi:type="dcterms:W3CDTF">2025-05-20T02:13:00Z</dcterms:modified>
  <cp:category/>
</cp:coreProperties>
</file>